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298" w:hanging="1205" w:hangingChars="500"/>
        <w:jc w:val="center"/>
        <w:rPr>
          <w:rFonts w:asciiTheme="minorEastAsia" w:hAnsiTheme="minorEastAsia"/>
          <w:b/>
          <w:sz w:val="24"/>
          <w:szCs w:val="32"/>
        </w:rPr>
      </w:pPr>
      <w:r>
        <w:rPr>
          <w:rFonts w:asciiTheme="minorEastAsia" w:hAnsiTheme="minorEastAsia"/>
          <w:b/>
          <w:sz w:val="24"/>
          <w:szCs w:val="32"/>
        </w:rPr>
        <w:t>主要教授与课程描述</w:t>
      </w:r>
    </w:p>
    <w:p>
      <w:pPr>
        <w:ind w:left="1136" w:hanging="1054" w:hangingChars="500"/>
        <w:jc w:val="center"/>
        <w:rPr>
          <w:rFonts w:asciiTheme="minorEastAsia" w:hAnsiTheme="minorEastAsia"/>
          <w:b/>
          <w:szCs w:val="32"/>
        </w:rPr>
      </w:pPr>
    </w:p>
    <w:p>
      <w:pPr>
        <w:ind w:firstLine="420" w:firstLineChars="200"/>
        <w:rPr>
          <w:rFonts w:asciiTheme="minorEastAsia" w:hAnsiTheme="minorEastAsia"/>
          <w:szCs w:val="20"/>
        </w:rPr>
      </w:pPr>
      <w:bookmarkStart w:id="0" w:name="_GoBack"/>
      <w:bookmarkEnd w:id="0"/>
      <w:r>
        <w:rPr>
          <w:rFonts w:hint="eastAsia" w:asciiTheme="minorEastAsia" w:hAnsiTheme="minorEastAsia"/>
          <w:szCs w:val="20"/>
        </w:rPr>
        <w:t>以下基础课程的授课内容，根据本次研修班学生的学科方向、专业水平等有进行调整的可能性，目前所列内容仅供参考，最终课程概述以出发前行程手册或课件为准。</w:t>
      </w:r>
    </w:p>
    <w:p>
      <w:pPr>
        <w:jc w:val="left"/>
        <w:rPr>
          <w:rFonts w:asciiTheme="minorEastAsia" w:hAnsiTheme="minorEastAsia"/>
          <w:sz w:val="22"/>
        </w:rPr>
      </w:pPr>
    </w:p>
    <w:p>
      <w:pPr>
        <w:jc w:val="left"/>
        <w:rPr>
          <w:rFonts w:asciiTheme="minorEastAsia" w:hAnsiTheme="minorEastAsia"/>
          <w:sz w:val="22"/>
        </w:rPr>
      </w:pPr>
    </w:p>
    <w:tbl>
      <w:tblPr>
        <w:tblStyle w:val="4"/>
        <w:tblW w:w="8647"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19"/>
        <w:gridCol w:w="552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637" w:hRule="atLeast"/>
        </w:trPr>
        <w:tc>
          <w:tcPr>
            <w:tcW w:w="3119" w:type="dxa"/>
            <w:vMerge w:val="restart"/>
          </w:tcPr>
          <w:p>
            <w:pPr>
              <w:rPr>
                <w:rFonts w:cs="Arial" w:asciiTheme="minorEastAsia" w:hAnsiTheme="minorEastAsia"/>
                <w:b/>
                <w:color w:val="333333"/>
                <w:sz w:val="18"/>
                <w:szCs w:val="18"/>
              </w:rPr>
            </w:pPr>
            <w:r>
              <w:rPr>
                <w:rFonts w:hint="eastAsia" w:cs="Arial" w:asciiTheme="minorEastAsia" w:hAnsiTheme="minorEastAsia"/>
                <w:b/>
                <w:color w:val="333333"/>
                <w:sz w:val="18"/>
                <w:szCs w:val="18"/>
              </w:rPr>
              <w:drawing>
                <wp:inline distT="0" distB="0" distL="0" distR="0">
                  <wp:extent cx="1144270" cy="1263650"/>
                  <wp:effectExtent l="0" t="0" r="17780" b="1270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noChangeArrowheads="1"/>
                          </pic:cNvPicPr>
                        </pic:nvPicPr>
                        <pic:blipFill>
                          <a:blip r:embed="rId4" cstate="print"/>
                          <a:srcRect l="5263" r="3684"/>
                          <a:stretch>
                            <a:fillRect/>
                          </a:stretch>
                        </pic:blipFill>
                        <pic:spPr>
                          <a:xfrm>
                            <a:off x="0" y="0"/>
                            <a:ext cx="1144563" cy="1263650"/>
                          </a:xfrm>
                          <a:prstGeom prst="rect">
                            <a:avLst/>
                          </a:prstGeom>
                          <a:noFill/>
                          <a:ln w="9525">
                            <a:noFill/>
                            <a:miter lim="800000"/>
                            <a:headEnd/>
                            <a:tailEnd/>
                          </a:ln>
                        </pic:spPr>
                      </pic:pic>
                    </a:graphicData>
                  </a:graphic>
                </wp:inline>
              </w:drawing>
            </w:r>
          </w:p>
          <w:p>
            <w:pPr>
              <w:rPr>
                <w:rFonts w:cs="Arial" w:asciiTheme="minorEastAsia" w:hAnsiTheme="minorEastAsia"/>
                <w:b/>
                <w:color w:val="333333"/>
                <w:sz w:val="18"/>
                <w:szCs w:val="18"/>
              </w:rPr>
            </w:pPr>
            <w:r>
              <w:rPr>
                <w:rFonts w:hint="eastAsia" w:cs="Arial" w:asciiTheme="minorEastAsia" w:hAnsiTheme="minorEastAsia"/>
                <w:b/>
                <w:color w:val="333333"/>
                <w:sz w:val="18"/>
                <w:szCs w:val="18"/>
              </w:rPr>
              <w:t>白石 晃一</w:t>
            </w:r>
          </w:p>
          <w:p>
            <w:pPr>
              <w:rPr>
                <w:rFonts w:cs="Arial" w:asciiTheme="minorEastAsia" w:hAnsiTheme="minorEastAsia"/>
                <w:b/>
                <w:color w:val="333333"/>
                <w:sz w:val="18"/>
                <w:szCs w:val="18"/>
              </w:rPr>
            </w:pPr>
          </w:p>
          <w:p>
            <w:pPr>
              <w:rPr>
                <w:rFonts w:cs="Arial" w:asciiTheme="minorEastAsia" w:hAnsiTheme="minorEastAsia"/>
                <w:color w:val="333333"/>
                <w:sz w:val="18"/>
                <w:szCs w:val="18"/>
              </w:rPr>
            </w:pPr>
            <w:r>
              <w:rPr>
                <w:rFonts w:hint="eastAsia" w:cs="Arial" w:asciiTheme="minorEastAsia" w:hAnsiTheme="minorEastAsia"/>
                <w:color w:val="333333"/>
                <w:sz w:val="18"/>
                <w:szCs w:val="18"/>
              </w:rPr>
              <w:t>京都大学设计工学部</w:t>
            </w:r>
          </w:p>
          <w:p>
            <w:pPr>
              <w:rPr>
                <w:rFonts w:cs="Arial" w:asciiTheme="minorEastAsia" w:hAnsiTheme="minorEastAsia"/>
                <w:color w:val="333333"/>
                <w:sz w:val="18"/>
                <w:szCs w:val="18"/>
              </w:rPr>
            </w:pPr>
            <w:r>
              <w:rPr>
                <w:rFonts w:hint="eastAsia" w:cs="Arial" w:asciiTheme="minorEastAsia" w:hAnsiTheme="minorEastAsia"/>
                <w:color w:val="333333"/>
                <w:sz w:val="18"/>
                <w:szCs w:val="18"/>
              </w:rPr>
              <w:t>日本知名的艺术家</w:t>
            </w:r>
          </w:p>
          <w:p>
            <w:pPr>
              <w:rPr>
                <w:rFonts w:cs="Arial" w:asciiTheme="minorEastAsia" w:hAnsiTheme="minorEastAsia"/>
                <w:color w:val="333333"/>
                <w:sz w:val="18"/>
                <w:szCs w:val="18"/>
              </w:rPr>
            </w:pPr>
            <w:r>
              <w:rPr>
                <w:rFonts w:hint="eastAsia" w:cs="Arial" w:asciiTheme="minorEastAsia" w:hAnsiTheme="minorEastAsia"/>
                <w:color w:val="333333"/>
                <w:sz w:val="18"/>
                <w:szCs w:val="18"/>
              </w:rPr>
              <w:t>FabLab Kitakagaya成立者</w:t>
            </w:r>
          </w:p>
        </w:tc>
        <w:tc>
          <w:tcPr>
            <w:tcW w:w="5528" w:type="dxa"/>
          </w:tcPr>
          <w:p>
            <w:pPr>
              <w:rPr>
                <w:rFonts w:asciiTheme="minorEastAsia" w:hAnsiTheme="minorEastAsia"/>
                <w:b/>
                <w:sz w:val="18"/>
                <w:szCs w:val="18"/>
              </w:rPr>
            </w:pPr>
            <w:r>
              <w:rPr>
                <w:rFonts w:asciiTheme="minorEastAsia" w:hAnsiTheme="minorEastAsia"/>
                <w:b/>
                <w:sz w:val="18"/>
                <w:szCs w:val="18"/>
              </w:rPr>
              <w:t>教授简介</w:t>
            </w:r>
            <w:r>
              <w:rPr>
                <w:rFonts w:hint="eastAsia" w:asciiTheme="minorEastAsia" w:hAnsiTheme="minorEastAsia"/>
                <w:b/>
                <w:sz w:val="18"/>
                <w:szCs w:val="18"/>
              </w:rPr>
              <w:t>：</w:t>
            </w:r>
          </w:p>
          <w:p>
            <w:pPr>
              <w:rPr>
                <w:rFonts w:asciiTheme="minorEastAsia" w:hAnsiTheme="minorEastAsia"/>
                <w:sz w:val="18"/>
                <w:szCs w:val="18"/>
              </w:rPr>
            </w:pPr>
            <w:r>
              <w:rPr>
                <w:rFonts w:hint="eastAsia" w:asciiTheme="minorEastAsia" w:hAnsiTheme="minorEastAsia"/>
                <w:sz w:val="18"/>
                <w:szCs w:val="18"/>
              </w:rPr>
              <w:t>白石 晃一现任日本京都大学设计工学讲师，同时是日本知名的艺术家。白石 晃一成立并参与日本著名的FabLab Kitakagaya，成为西日本地区技术与艺术融合的创造据点。对年轻人的指导意见是，不管是多简单的东西，先试着动手做一做。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050" w:hRule="atLeast"/>
        </w:trPr>
        <w:tc>
          <w:tcPr>
            <w:tcW w:w="3119" w:type="dxa"/>
            <w:vMerge w:val="continue"/>
          </w:tcPr>
          <w:p>
            <w:pPr>
              <w:rPr>
                <w:rFonts w:cs="Arial" w:asciiTheme="minorEastAsia" w:hAnsiTheme="minorEastAsia"/>
                <w:color w:val="333333"/>
                <w:sz w:val="18"/>
                <w:szCs w:val="18"/>
              </w:rPr>
            </w:pPr>
          </w:p>
        </w:tc>
        <w:tc>
          <w:tcPr>
            <w:tcW w:w="5528" w:type="dxa"/>
          </w:tcPr>
          <w:p>
            <w:pPr>
              <w:rPr>
                <w:rFonts w:asciiTheme="minorEastAsia" w:hAnsiTheme="minorEastAsia"/>
                <w:b/>
                <w:sz w:val="18"/>
                <w:szCs w:val="18"/>
              </w:rPr>
            </w:pPr>
            <w:r>
              <w:rPr>
                <w:rFonts w:asciiTheme="minorEastAsia" w:hAnsiTheme="minorEastAsia"/>
                <w:b/>
                <w:sz w:val="18"/>
                <w:szCs w:val="18"/>
              </w:rPr>
              <w:t>担当课程</w:t>
            </w:r>
            <w:r>
              <w:rPr>
                <w:rFonts w:hint="eastAsia" w:asciiTheme="minorEastAsia" w:hAnsiTheme="minorEastAsia"/>
                <w:b/>
                <w:sz w:val="18"/>
                <w:szCs w:val="18"/>
              </w:rPr>
              <w:t>：</w:t>
            </w:r>
          </w:p>
          <w:p>
            <w:pPr>
              <w:rPr>
                <w:rFonts w:asciiTheme="minorEastAsia" w:hAnsiTheme="minorEastAsia"/>
                <w:sz w:val="18"/>
                <w:szCs w:val="18"/>
              </w:rPr>
            </w:pPr>
            <w:r>
              <w:rPr>
                <w:rFonts w:hint="eastAsia" w:asciiTheme="minorEastAsia" w:hAnsiTheme="minorEastAsia"/>
                <w:sz w:val="18"/>
                <w:szCs w:val="18"/>
              </w:rPr>
              <w:t>数码制作、3D打印与个性化定制</w:t>
            </w:r>
          </w:p>
          <w:p>
            <w:pPr>
              <w:rPr>
                <w:rFonts w:asciiTheme="minorEastAsia" w:hAnsiTheme="minorEastAsia"/>
                <w:sz w:val="18"/>
                <w:szCs w:val="18"/>
              </w:rPr>
            </w:pPr>
            <w:r>
              <w:rPr>
                <w:rFonts w:asciiTheme="minorEastAsia" w:hAnsiTheme="minorEastAsia"/>
                <w:sz w:val="18"/>
                <w:szCs w:val="18"/>
              </w:rPr>
              <w:t xml:space="preserve">FabLab </w:t>
            </w:r>
            <w:r>
              <w:rPr>
                <w:rFonts w:hint="eastAsia" w:asciiTheme="minorEastAsia" w:hAnsiTheme="minorEastAsia"/>
                <w:sz w:val="18"/>
                <w:szCs w:val="18"/>
              </w:rPr>
              <w:t>实验室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29" w:hRule="atLeast"/>
        </w:trPr>
        <w:tc>
          <w:tcPr>
            <w:tcW w:w="3119" w:type="dxa"/>
            <w:vMerge w:val="continue"/>
          </w:tcPr>
          <w:p>
            <w:pPr>
              <w:rPr>
                <w:rFonts w:cs="Arial" w:asciiTheme="minorEastAsia" w:hAnsiTheme="minorEastAsia"/>
                <w:color w:val="333333"/>
                <w:sz w:val="18"/>
                <w:szCs w:val="18"/>
              </w:rPr>
            </w:pPr>
          </w:p>
        </w:tc>
        <w:tc>
          <w:tcPr>
            <w:tcW w:w="5528" w:type="dxa"/>
          </w:tcPr>
          <w:p>
            <w:pPr>
              <w:rPr>
                <w:rFonts w:asciiTheme="minorEastAsia" w:hAnsiTheme="minorEastAsia"/>
                <w:b/>
                <w:sz w:val="18"/>
                <w:szCs w:val="18"/>
              </w:rPr>
            </w:pPr>
            <w:r>
              <w:rPr>
                <w:rFonts w:asciiTheme="minorEastAsia" w:hAnsiTheme="minorEastAsia"/>
                <w:b/>
                <w:sz w:val="18"/>
                <w:szCs w:val="18"/>
              </w:rPr>
              <w:t>课程概述</w:t>
            </w:r>
            <w:r>
              <w:rPr>
                <w:rFonts w:hint="eastAsia" w:asciiTheme="minorEastAsia" w:hAnsiTheme="minorEastAsia"/>
                <w:b/>
                <w:sz w:val="18"/>
                <w:szCs w:val="18"/>
              </w:rPr>
              <w:t>：</w:t>
            </w:r>
          </w:p>
          <w:p>
            <w:pPr>
              <w:rPr>
                <w:rFonts w:asciiTheme="minorEastAsia" w:hAnsiTheme="minorEastAsia"/>
                <w:sz w:val="18"/>
                <w:szCs w:val="18"/>
              </w:rPr>
            </w:pPr>
            <w:r>
              <w:rPr>
                <w:rFonts w:hint="eastAsia" w:asciiTheme="minorEastAsia" w:hAnsiTheme="minorEastAsia"/>
                <w:sz w:val="18"/>
                <w:szCs w:val="18"/>
              </w:rPr>
              <w:t>利用数码制作技术的个人化生产，这是一节技术与设计融合的课程。</w:t>
            </w:r>
          </w:p>
          <w:p>
            <w:pPr>
              <w:rPr>
                <w:rFonts w:asciiTheme="minorEastAsia" w:hAnsiTheme="minorEastAsia"/>
                <w:sz w:val="18"/>
                <w:szCs w:val="18"/>
              </w:rPr>
            </w:pPr>
            <w:r>
              <w:rPr>
                <w:rFonts w:hint="eastAsia" w:asciiTheme="minorEastAsia" w:hAnsiTheme="minorEastAsia"/>
                <w:sz w:val="18"/>
                <w:szCs w:val="18"/>
              </w:rPr>
              <w:t>现已成为世界潮流的【创客运动Maker Movement】把以前封闭在工厂内的“制造”普及到个人，渐渐实现了可以制造自己觉得需要的任何东西的愿望。从制造新手到技术创业者，在这些设施中制造各种各样的东西。</w:t>
            </w:r>
          </w:p>
          <w:p>
            <w:pPr>
              <w:rPr>
                <w:rFonts w:asciiTheme="minorEastAsia" w:hAnsiTheme="minorEastAsia"/>
                <w:sz w:val="18"/>
                <w:szCs w:val="18"/>
              </w:rPr>
            </w:pPr>
          </w:p>
          <w:p>
            <w:pPr>
              <w:rPr>
                <w:rFonts w:asciiTheme="minorEastAsia" w:hAnsiTheme="minorEastAsia"/>
                <w:sz w:val="18"/>
                <w:szCs w:val="18"/>
              </w:rPr>
            </w:pPr>
            <w:r>
              <w:rPr>
                <w:rFonts w:hint="eastAsia" w:asciiTheme="minorEastAsia" w:hAnsiTheme="minorEastAsia"/>
                <w:sz w:val="18"/>
                <w:szCs w:val="18"/>
              </w:rPr>
              <w:t>课程介绍工业4.0必不可少的“制造的网络化”的一些基础案例，在个人制造的延长线上，讨论大规模定制。需要发散思维或者随时打开脑洞，无论理工科学生或者文科生，都可以很好的参与其中，参与者才能收获最好的体验。白石教授发表关于世界的创客发展和活动，简述工业4.0的社会意义，向学生们介绍自己和京大学生的日常功课作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65" w:hRule="atLeast"/>
        </w:trPr>
        <w:tc>
          <w:tcPr>
            <w:tcW w:w="3119" w:type="dxa"/>
            <w:vMerge w:val="restart"/>
          </w:tcPr>
          <w:p>
            <w:pPr>
              <w:rPr>
                <w:rFonts w:cs="Arial" w:asciiTheme="minorEastAsia" w:hAnsiTheme="minorEastAsia"/>
                <w:color w:val="333333"/>
                <w:sz w:val="18"/>
                <w:szCs w:val="18"/>
              </w:rPr>
            </w:pPr>
            <w:r>
              <w:rPr>
                <w:rFonts w:asciiTheme="minorEastAsia" w:hAnsiTheme="minorEastAsia"/>
              </w:rPr>
              <w:drawing>
                <wp:inline distT="0" distB="0" distL="0" distR="0">
                  <wp:extent cx="1120775" cy="1425575"/>
                  <wp:effectExtent l="0" t="0" r="3175" b="3175"/>
                  <wp:docPr id="7" name="图片 6"/>
                  <wp:cNvGraphicFramePr/>
                  <a:graphic xmlns:a="http://schemas.openxmlformats.org/drawingml/2006/main">
                    <a:graphicData uri="http://schemas.openxmlformats.org/drawingml/2006/picture">
                      <pic:pic xmlns:pic="http://schemas.openxmlformats.org/drawingml/2006/picture">
                        <pic:nvPicPr>
                          <pic:cNvPr id="7" name="图片 6"/>
                          <pic:cNvPicPr/>
                        </pic:nvPicPr>
                        <pic:blipFill>
                          <a:blip r:embed="rId5" cstate="print"/>
                          <a:stretch>
                            <a:fillRect/>
                          </a:stretch>
                        </pic:blipFill>
                        <pic:spPr>
                          <a:xfrm>
                            <a:off x="0" y="0"/>
                            <a:ext cx="1129202" cy="1436169"/>
                          </a:xfrm>
                          <a:prstGeom prst="rect">
                            <a:avLst/>
                          </a:prstGeom>
                        </pic:spPr>
                      </pic:pic>
                    </a:graphicData>
                  </a:graphic>
                </wp:inline>
              </w:drawing>
            </w:r>
          </w:p>
          <w:p>
            <w:pPr>
              <w:rPr>
                <w:rFonts w:cs="Arial" w:asciiTheme="minorEastAsia" w:hAnsiTheme="minorEastAsia"/>
                <w:color w:val="333333"/>
                <w:sz w:val="18"/>
                <w:szCs w:val="18"/>
              </w:rPr>
            </w:pPr>
            <w:r>
              <w:rPr>
                <w:rFonts w:hint="eastAsia" w:cs="Arial" w:asciiTheme="minorEastAsia" w:hAnsiTheme="minorEastAsia"/>
                <w:color w:val="333333"/>
                <w:sz w:val="18"/>
                <w:szCs w:val="18"/>
              </w:rPr>
              <w:t>後藤 忠徳</w:t>
            </w:r>
          </w:p>
          <w:p>
            <w:pPr>
              <w:rPr>
                <w:rFonts w:cs="Arial" w:asciiTheme="minorEastAsia" w:hAnsiTheme="minorEastAsia"/>
                <w:color w:val="333333"/>
                <w:sz w:val="18"/>
                <w:szCs w:val="18"/>
              </w:rPr>
            </w:pPr>
          </w:p>
          <w:p>
            <w:pPr>
              <w:rPr>
                <w:rFonts w:cs="Arial" w:asciiTheme="minorEastAsia" w:hAnsiTheme="minorEastAsia"/>
                <w:color w:val="333333"/>
                <w:sz w:val="18"/>
                <w:szCs w:val="18"/>
              </w:rPr>
            </w:pPr>
            <w:r>
              <w:rPr>
                <w:rFonts w:hint="eastAsia" w:cs="Arial" w:asciiTheme="minorEastAsia" w:hAnsiTheme="minorEastAsia"/>
                <w:color w:val="333333"/>
                <w:sz w:val="18"/>
                <w:szCs w:val="18"/>
              </w:rPr>
              <w:t>京都大学工学部副教授</w:t>
            </w:r>
          </w:p>
          <w:p>
            <w:pPr>
              <w:rPr>
                <w:rFonts w:cs="Arial" w:asciiTheme="minorEastAsia" w:hAnsiTheme="minorEastAsia"/>
                <w:color w:val="333333"/>
                <w:sz w:val="18"/>
                <w:szCs w:val="18"/>
              </w:rPr>
            </w:pPr>
            <w:r>
              <w:rPr>
                <w:rFonts w:hint="eastAsia" w:cs="Arial" w:asciiTheme="minorEastAsia" w:hAnsiTheme="minorEastAsia"/>
                <w:color w:val="333333"/>
                <w:sz w:val="18"/>
                <w:szCs w:val="18"/>
              </w:rPr>
              <w:t>日本学术振兴会特别研究员</w:t>
            </w:r>
          </w:p>
          <w:p>
            <w:pPr>
              <w:rPr>
                <w:rFonts w:cs="Arial" w:asciiTheme="minorEastAsia" w:hAnsiTheme="minorEastAsia"/>
                <w:color w:val="333333"/>
                <w:sz w:val="18"/>
                <w:szCs w:val="18"/>
              </w:rPr>
            </w:pPr>
            <w:r>
              <w:rPr>
                <w:rFonts w:hint="eastAsia" w:cs="Arial" w:asciiTheme="minorEastAsia" w:hAnsiTheme="minorEastAsia"/>
                <w:color w:val="333333"/>
                <w:sz w:val="18"/>
                <w:szCs w:val="18"/>
              </w:rPr>
              <w:t>（东京大学地震研究所）</w:t>
            </w:r>
          </w:p>
          <w:p>
            <w:pPr>
              <w:rPr>
                <w:rFonts w:cs="Arial" w:asciiTheme="minorEastAsia" w:hAnsiTheme="minorEastAsia"/>
                <w:color w:val="333333"/>
                <w:sz w:val="18"/>
                <w:szCs w:val="18"/>
              </w:rPr>
            </w:pPr>
            <w:r>
              <w:rPr>
                <w:rFonts w:hint="eastAsia" w:cs="Arial" w:asciiTheme="minorEastAsia" w:hAnsiTheme="minorEastAsia"/>
                <w:color w:val="333333"/>
                <w:sz w:val="18"/>
                <w:szCs w:val="18"/>
              </w:rPr>
              <w:t>海洋科学技术中心深海研究部研究员</w:t>
            </w:r>
          </w:p>
        </w:tc>
        <w:tc>
          <w:tcPr>
            <w:tcW w:w="5528" w:type="dxa"/>
          </w:tcPr>
          <w:p>
            <w:pPr>
              <w:rPr>
                <w:rFonts w:asciiTheme="minorEastAsia" w:hAnsiTheme="minorEastAsia"/>
                <w:sz w:val="18"/>
                <w:szCs w:val="18"/>
              </w:rPr>
            </w:pPr>
            <w:r>
              <w:rPr>
                <w:rFonts w:asciiTheme="minorEastAsia" w:hAnsiTheme="minorEastAsia"/>
                <w:b/>
                <w:sz w:val="18"/>
                <w:szCs w:val="18"/>
              </w:rPr>
              <w:t>研究领域</w:t>
            </w:r>
            <w:r>
              <w:rPr>
                <w:rFonts w:hint="eastAsia" w:asciiTheme="minorEastAsia" w:hAnsiTheme="minorEastAsia"/>
                <w:b/>
                <w:sz w:val="18"/>
                <w:szCs w:val="18"/>
              </w:rPr>
              <w:t>：</w:t>
            </w:r>
          </w:p>
          <w:p>
            <w:pPr>
              <w:rPr>
                <w:rFonts w:asciiTheme="minorEastAsia" w:hAnsiTheme="minorEastAsia"/>
                <w:sz w:val="18"/>
                <w:szCs w:val="18"/>
              </w:rPr>
            </w:pPr>
            <w:r>
              <w:rPr>
                <w:rFonts w:hint="eastAsia" w:asciiTheme="minorEastAsia" w:hAnsiTheme="minorEastAsia"/>
                <w:sz w:val="18"/>
                <w:szCs w:val="18"/>
              </w:rPr>
              <w:t>地震带发生、活断层周边的地下构造</w:t>
            </w:r>
          </w:p>
          <w:p>
            <w:pPr>
              <w:rPr>
                <w:rFonts w:asciiTheme="minorEastAsia" w:hAnsiTheme="minorEastAsia"/>
                <w:sz w:val="18"/>
                <w:szCs w:val="18"/>
              </w:rPr>
            </w:pPr>
            <w:r>
              <w:rPr>
                <w:rFonts w:hint="eastAsia" w:asciiTheme="minorEastAsia" w:hAnsiTheme="minorEastAsia"/>
                <w:sz w:val="18"/>
                <w:szCs w:val="18"/>
              </w:rPr>
              <w:t>新的海底电磁探测技术</w:t>
            </w:r>
          </w:p>
          <w:p>
            <w:pPr>
              <w:rPr>
                <w:rFonts w:asciiTheme="minorEastAsia" w:hAnsiTheme="minorEastAsia"/>
                <w:sz w:val="18"/>
                <w:szCs w:val="18"/>
              </w:rPr>
            </w:pPr>
            <w:r>
              <w:rPr>
                <w:rFonts w:hint="eastAsia" w:asciiTheme="minorEastAsia" w:hAnsiTheme="minorEastAsia"/>
                <w:sz w:val="18"/>
                <w:szCs w:val="18"/>
              </w:rPr>
              <w:t>地热地域的地下构造与探测</w:t>
            </w:r>
          </w:p>
          <w:p>
            <w:pPr>
              <w:rPr>
                <w:rFonts w:asciiTheme="minorEastAsia" w:hAnsiTheme="minorEastAsia"/>
                <w:b/>
                <w:sz w:val="18"/>
                <w:szCs w:val="18"/>
              </w:rPr>
            </w:pPr>
            <w:r>
              <w:rPr>
                <w:rFonts w:hint="eastAsia" w:asciiTheme="minorEastAsia" w:hAnsiTheme="minorEastAsia"/>
                <w:sz w:val="18"/>
                <w:szCs w:val="18"/>
              </w:rPr>
              <w:t>地下资源探查技术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78" w:hRule="atLeast"/>
        </w:trPr>
        <w:tc>
          <w:tcPr>
            <w:tcW w:w="3119" w:type="dxa"/>
            <w:vMerge w:val="continue"/>
          </w:tcPr>
          <w:p>
            <w:pPr>
              <w:rPr>
                <w:rFonts w:cs="Arial" w:asciiTheme="minorEastAsia" w:hAnsiTheme="minorEastAsia"/>
                <w:color w:val="333333"/>
                <w:sz w:val="18"/>
                <w:szCs w:val="18"/>
              </w:rPr>
            </w:pPr>
          </w:p>
        </w:tc>
        <w:tc>
          <w:tcPr>
            <w:tcW w:w="5528" w:type="dxa"/>
          </w:tcPr>
          <w:p>
            <w:pPr>
              <w:rPr>
                <w:rFonts w:asciiTheme="minorEastAsia" w:hAnsiTheme="minorEastAsia"/>
                <w:b/>
                <w:sz w:val="18"/>
                <w:szCs w:val="18"/>
              </w:rPr>
            </w:pPr>
            <w:r>
              <w:rPr>
                <w:rFonts w:hint="eastAsia" w:asciiTheme="minorEastAsia" w:hAnsiTheme="minorEastAsia"/>
                <w:b/>
                <w:sz w:val="18"/>
                <w:szCs w:val="18"/>
              </w:rPr>
              <w:t>担当课程：</w:t>
            </w:r>
          </w:p>
          <w:p>
            <w:pPr>
              <w:rPr>
                <w:rFonts w:asciiTheme="minorEastAsia" w:hAnsiTheme="minorEastAsia"/>
                <w:sz w:val="18"/>
                <w:szCs w:val="18"/>
              </w:rPr>
            </w:pPr>
            <w:r>
              <w:rPr>
                <w:rFonts w:hint="eastAsia" w:asciiTheme="minorEastAsia" w:hAnsiTheme="minorEastAsia"/>
                <w:sz w:val="18"/>
                <w:szCs w:val="18"/>
              </w:rPr>
              <w:t>计算机技术与可视化技术</w:t>
            </w:r>
          </w:p>
          <w:p>
            <w:pPr>
              <w:rPr>
                <w:rFonts w:asciiTheme="minorEastAsia" w:hAnsiTheme="minorEastAsia"/>
                <w:sz w:val="18"/>
                <w:szCs w:val="18"/>
              </w:rPr>
            </w:pPr>
            <w:r>
              <w:rPr>
                <w:rFonts w:hint="eastAsia" w:asciiTheme="minorEastAsia" w:hAnsiTheme="minorEastAsia"/>
                <w:sz w:val="18"/>
                <w:szCs w:val="18"/>
              </w:rPr>
              <w:t>在地下探查与资源探查领域的运用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78" w:hRule="atLeast"/>
        </w:trPr>
        <w:tc>
          <w:tcPr>
            <w:tcW w:w="3119" w:type="dxa"/>
            <w:vMerge w:val="continue"/>
          </w:tcPr>
          <w:p>
            <w:pPr>
              <w:rPr>
                <w:rFonts w:cs="Arial" w:asciiTheme="minorEastAsia" w:hAnsiTheme="minorEastAsia"/>
                <w:color w:val="333333"/>
                <w:sz w:val="18"/>
                <w:szCs w:val="18"/>
              </w:rPr>
            </w:pPr>
          </w:p>
        </w:tc>
        <w:tc>
          <w:tcPr>
            <w:tcW w:w="5528" w:type="dxa"/>
          </w:tcPr>
          <w:p>
            <w:pPr>
              <w:rPr>
                <w:rFonts w:asciiTheme="minorEastAsia" w:hAnsiTheme="minorEastAsia"/>
                <w:b/>
                <w:sz w:val="18"/>
                <w:szCs w:val="18"/>
              </w:rPr>
            </w:pPr>
            <w:r>
              <w:rPr>
                <w:rFonts w:hint="eastAsia" w:asciiTheme="minorEastAsia" w:hAnsiTheme="minorEastAsia"/>
                <w:b/>
                <w:sz w:val="18"/>
                <w:szCs w:val="18"/>
              </w:rPr>
              <w:t>课程概述：</w:t>
            </w:r>
          </w:p>
          <w:p>
            <w:pPr>
              <w:rPr>
                <w:rFonts w:asciiTheme="minorEastAsia" w:hAnsiTheme="minorEastAsia"/>
                <w:sz w:val="18"/>
                <w:szCs w:val="18"/>
              </w:rPr>
            </w:pPr>
            <w:r>
              <w:rPr>
                <w:rFonts w:hint="eastAsia" w:asciiTheme="minorEastAsia" w:hAnsiTheme="minorEastAsia"/>
                <w:sz w:val="18"/>
                <w:szCs w:val="18"/>
              </w:rPr>
              <w:t>当今社会资源消耗巨大，地下勘探技术急需强化，本讲座介绍道路下陷的早期发现与技术革新、地下资源（贵金属与石油）的物理探查，利用计算机可视化技术简要使用图片等进行说明，并一起探讨在这一领域的未来景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09" w:hRule="atLeast"/>
        </w:trPr>
        <w:tc>
          <w:tcPr>
            <w:tcW w:w="3119" w:type="dxa"/>
            <w:vMerge w:val="restart"/>
          </w:tcPr>
          <w:p>
            <w:pPr>
              <w:rPr>
                <w:rFonts w:cs="Arial" w:asciiTheme="minorEastAsia" w:hAnsiTheme="minorEastAsia"/>
                <w:b/>
                <w:sz w:val="18"/>
                <w:szCs w:val="18"/>
              </w:rPr>
            </w:pPr>
            <w:r>
              <w:rPr>
                <w:rFonts w:cs="Arial" w:asciiTheme="minorEastAsia" w:hAnsiTheme="minorEastAsia"/>
                <w:sz w:val="18"/>
                <w:szCs w:val="18"/>
              </w:rPr>
              <w:drawing>
                <wp:inline distT="0" distB="0" distL="0" distR="0">
                  <wp:extent cx="1199515" cy="1423035"/>
                  <wp:effectExtent l="0" t="0" r="635"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1203885" cy="1428210"/>
                          </a:xfrm>
                          <a:prstGeom prst="rect">
                            <a:avLst/>
                          </a:prstGeom>
                        </pic:spPr>
                      </pic:pic>
                    </a:graphicData>
                  </a:graphic>
                </wp:inline>
              </w:drawing>
            </w:r>
          </w:p>
          <w:p>
            <w:pPr>
              <w:rPr>
                <w:rFonts w:cs="Arial" w:asciiTheme="minorEastAsia" w:hAnsiTheme="minorEastAsia"/>
                <w:sz w:val="18"/>
                <w:szCs w:val="18"/>
              </w:rPr>
            </w:pPr>
            <w:r>
              <w:rPr>
                <w:rFonts w:hint="eastAsia" w:cs="Arial" w:asciiTheme="minorEastAsia" w:hAnsiTheme="minorEastAsia"/>
                <w:sz w:val="18"/>
                <w:szCs w:val="18"/>
              </w:rPr>
              <w:t>赵</w:t>
            </w:r>
            <w:r>
              <w:rPr>
                <w:rFonts w:cs="Arial" w:asciiTheme="minorEastAsia" w:hAnsiTheme="minorEastAsia"/>
                <w:sz w:val="18"/>
                <w:szCs w:val="18"/>
              </w:rPr>
              <w:t xml:space="preserve"> </w:t>
            </w:r>
            <w:r>
              <w:rPr>
                <w:rFonts w:hint="eastAsia" w:cs="Arial" w:asciiTheme="minorEastAsia" w:hAnsiTheme="minorEastAsia"/>
                <w:sz w:val="18"/>
                <w:szCs w:val="18"/>
              </w:rPr>
              <w:t>亮</w:t>
            </w:r>
          </w:p>
          <w:p>
            <w:pPr>
              <w:rPr>
                <w:rFonts w:cs="Arial" w:asciiTheme="minorEastAsia" w:hAnsiTheme="minorEastAsia"/>
                <w:sz w:val="18"/>
                <w:szCs w:val="18"/>
              </w:rPr>
            </w:pPr>
          </w:p>
          <w:p>
            <w:pPr>
              <w:rPr>
                <w:rFonts w:cs="Arial" w:asciiTheme="minorEastAsia" w:hAnsiTheme="minorEastAsia"/>
                <w:sz w:val="18"/>
                <w:szCs w:val="18"/>
              </w:rPr>
            </w:pPr>
            <w:r>
              <w:rPr>
                <w:rFonts w:hint="eastAsia" w:cs="Arial" w:asciiTheme="minorEastAsia" w:hAnsiTheme="minorEastAsia"/>
                <w:sz w:val="18"/>
                <w:szCs w:val="18"/>
              </w:rPr>
              <w:t>京都</w:t>
            </w:r>
            <w:r>
              <w:rPr>
                <w:rFonts w:cs="Arial" w:asciiTheme="minorEastAsia" w:hAnsiTheme="minorEastAsia"/>
                <w:sz w:val="18"/>
                <w:szCs w:val="18"/>
              </w:rPr>
              <w:t>大学</w:t>
            </w:r>
            <w:r>
              <w:rPr>
                <w:rFonts w:hint="eastAsia" w:cs="Arial" w:asciiTheme="minorEastAsia" w:hAnsiTheme="minorEastAsia"/>
                <w:sz w:val="18"/>
                <w:szCs w:val="18"/>
              </w:rPr>
              <w:t>信息学研究科副教授</w:t>
            </w:r>
          </w:p>
          <w:p>
            <w:pPr>
              <w:rPr>
                <w:rFonts w:cs="Arial" w:asciiTheme="minorEastAsia" w:hAnsiTheme="minorEastAsia"/>
                <w:sz w:val="18"/>
                <w:szCs w:val="18"/>
              </w:rPr>
            </w:pPr>
            <w:r>
              <w:rPr>
                <w:rFonts w:cs="Arial" w:asciiTheme="minorEastAsia" w:hAnsiTheme="minorEastAsia"/>
                <w:sz w:val="18"/>
                <w:szCs w:val="18"/>
              </w:rPr>
              <w:t>综合生存学馆（</w:t>
            </w:r>
            <w:r>
              <w:rPr>
                <w:rFonts w:hint="eastAsia" w:cs="Arial" w:asciiTheme="minorEastAsia" w:hAnsiTheme="minorEastAsia"/>
                <w:sz w:val="18"/>
                <w:szCs w:val="18"/>
              </w:rPr>
              <w:t>博士研究院</w:t>
            </w:r>
            <w:r>
              <w:rPr>
                <w:rFonts w:cs="Arial" w:asciiTheme="minorEastAsia" w:hAnsiTheme="minorEastAsia"/>
                <w:sz w:val="18"/>
                <w:szCs w:val="18"/>
              </w:rPr>
              <w:t>）</w:t>
            </w:r>
          </w:p>
          <w:p>
            <w:pPr>
              <w:rPr>
                <w:rFonts w:cs="Arial" w:asciiTheme="minorEastAsia" w:hAnsiTheme="minorEastAsia"/>
                <w:sz w:val="18"/>
                <w:szCs w:val="18"/>
              </w:rPr>
            </w:pPr>
            <w:r>
              <w:rPr>
                <w:rFonts w:hint="eastAsia" w:cs="Arial" w:asciiTheme="minorEastAsia" w:hAnsiTheme="minorEastAsia"/>
                <w:sz w:val="18"/>
                <w:szCs w:val="18"/>
              </w:rPr>
              <w:t>日本运筹学研究学会</w:t>
            </w:r>
            <w:r>
              <w:rPr>
                <w:rFonts w:cs="Arial" w:asciiTheme="minorEastAsia" w:hAnsiTheme="minorEastAsia"/>
                <w:sz w:val="18"/>
                <w:szCs w:val="18"/>
              </w:rPr>
              <w:t xml:space="preserve"> 会员</w:t>
            </w:r>
          </w:p>
          <w:p>
            <w:pPr>
              <w:rPr>
                <w:rFonts w:cs="Arial" w:asciiTheme="minorEastAsia" w:hAnsiTheme="minorEastAsia"/>
                <w:b/>
                <w:bCs/>
                <w:sz w:val="18"/>
                <w:szCs w:val="18"/>
              </w:rPr>
            </w:pPr>
            <w:r>
              <w:rPr>
                <w:rFonts w:hint="eastAsia" w:cs="Arial" w:asciiTheme="minorEastAsia" w:hAnsiTheme="minorEastAsia"/>
                <w:sz w:val="18"/>
                <w:szCs w:val="18"/>
              </w:rPr>
              <w:t>电子信息通信学会</w:t>
            </w:r>
            <w:r>
              <w:rPr>
                <w:rFonts w:cs="Arial" w:asciiTheme="minorEastAsia" w:hAnsiTheme="minorEastAsia"/>
                <w:sz w:val="18"/>
                <w:szCs w:val="18"/>
              </w:rPr>
              <w:t xml:space="preserve"> </w:t>
            </w:r>
            <w:r>
              <w:rPr>
                <w:rFonts w:hint="eastAsia" w:cs="Arial" w:asciiTheme="minorEastAsia" w:hAnsiTheme="minorEastAsia"/>
                <w:sz w:val="18"/>
                <w:szCs w:val="18"/>
              </w:rPr>
              <w:t>会员</w:t>
            </w:r>
          </w:p>
          <w:p>
            <w:pPr>
              <w:rPr>
                <w:rFonts w:cs="Arial" w:asciiTheme="minorEastAsia" w:hAnsiTheme="minorEastAsia"/>
                <w:color w:val="333333"/>
                <w:sz w:val="18"/>
                <w:szCs w:val="18"/>
              </w:rPr>
            </w:pPr>
            <w:r>
              <w:rPr>
                <w:rFonts w:cs="Arial" w:asciiTheme="minorEastAsia" w:hAnsiTheme="minorEastAsia"/>
                <w:sz w:val="18"/>
                <w:szCs w:val="18"/>
              </w:rPr>
              <w:t>美国IEEE、</w:t>
            </w:r>
            <w:r>
              <w:rPr>
                <w:rFonts w:hint="eastAsia" w:cs="Arial" w:asciiTheme="minorEastAsia" w:hAnsiTheme="minorEastAsia"/>
                <w:sz w:val="18"/>
                <w:szCs w:val="18"/>
              </w:rPr>
              <w:t>ACM</w:t>
            </w:r>
            <w:r>
              <w:rPr>
                <w:rFonts w:cs="Arial" w:asciiTheme="minorEastAsia" w:hAnsiTheme="minorEastAsia"/>
                <w:sz w:val="18"/>
                <w:szCs w:val="18"/>
              </w:rPr>
              <w:t>协会 会员</w:t>
            </w:r>
          </w:p>
        </w:tc>
        <w:tc>
          <w:tcPr>
            <w:tcW w:w="5528" w:type="dxa"/>
          </w:tcPr>
          <w:p>
            <w:pPr>
              <w:rPr>
                <w:rFonts w:asciiTheme="minorEastAsia" w:hAnsiTheme="minorEastAsia"/>
                <w:b/>
                <w:sz w:val="18"/>
                <w:szCs w:val="18"/>
              </w:rPr>
            </w:pPr>
            <w:r>
              <w:rPr>
                <w:rFonts w:asciiTheme="minorEastAsia" w:hAnsiTheme="minorEastAsia"/>
                <w:b/>
                <w:sz w:val="18"/>
                <w:szCs w:val="18"/>
              </w:rPr>
              <w:t>研究领域</w:t>
            </w:r>
            <w:r>
              <w:rPr>
                <w:rFonts w:hint="eastAsia" w:asciiTheme="minorEastAsia" w:hAnsiTheme="minorEastAsia"/>
                <w:b/>
                <w:sz w:val="18"/>
                <w:szCs w:val="18"/>
              </w:rPr>
              <w:t>：</w:t>
            </w:r>
          </w:p>
          <w:p>
            <w:pPr>
              <w:rPr>
                <w:rFonts w:asciiTheme="minorEastAsia" w:hAnsiTheme="minorEastAsia"/>
                <w:sz w:val="18"/>
                <w:szCs w:val="18"/>
              </w:rPr>
            </w:pPr>
            <w:r>
              <w:rPr>
                <w:rFonts w:asciiTheme="minorEastAsia" w:hAnsiTheme="minorEastAsia"/>
                <w:sz w:val="18"/>
                <w:szCs w:val="18"/>
              </w:rPr>
              <w:t>Discrete optimization,</w:t>
            </w:r>
          </w:p>
          <w:p>
            <w:pPr>
              <w:rPr>
                <w:rFonts w:asciiTheme="minorEastAsia" w:hAnsiTheme="minorEastAsia"/>
                <w:sz w:val="18"/>
                <w:szCs w:val="18"/>
              </w:rPr>
            </w:pPr>
            <w:r>
              <w:rPr>
                <w:rFonts w:asciiTheme="minorEastAsia" w:hAnsiTheme="minorEastAsia"/>
                <w:sz w:val="18"/>
                <w:szCs w:val="18"/>
              </w:rPr>
              <w:t>Graph algorithms,</w:t>
            </w:r>
          </w:p>
          <w:p>
            <w:pPr>
              <w:rPr>
                <w:rFonts w:asciiTheme="minorEastAsia" w:hAnsiTheme="minorEastAsia"/>
                <w:b/>
                <w:sz w:val="18"/>
                <w:szCs w:val="18"/>
              </w:rPr>
            </w:pPr>
            <w:r>
              <w:rPr>
                <w:rFonts w:asciiTheme="minorEastAsia" w:hAnsiTheme="minorEastAsia"/>
                <w:sz w:val="18"/>
                <w:szCs w:val="18"/>
              </w:rPr>
              <w:t>Artificial intelligence/wisdom and their applications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74" w:hRule="atLeast"/>
        </w:trPr>
        <w:tc>
          <w:tcPr>
            <w:tcW w:w="3119" w:type="dxa"/>
            <w:vMerge w:val="continue"/>
          </w:tcPr>
          <w:p>
            <w:pPr>
              <w:rPr>
                <w:rFonts w:cs="Arial" w:asciiTheme="minorEastAsia" w:hAnsiTheme="minorEastAsia"/>
                <w:color w:val="333333"/>
                <w:sz w:val="18"/>
                <w:szCs w:val="18"/>
              </w:rPr>
            </w:pPr>
          </w:p>
        </w:tc>
        <w:tc>
          <w:tcPr>
            <w:tcW w:w="5528" w:type="dxa"/>
          </w:tcPr>
          <w:p>
            <w:pPr>
              <w:rPr>
                <w:rFonts w:asciiTheme="minorEastAsia" w:hAnsiTheme="minorEastAsia"/>
                <w:b/>
                <w:sz w:val="18"/>
                <w:szCs w:val="18"/>
              </w:rPr>
            </w:pPr>
            <w:r>
              <w:rPr>
                <w:rFonts w:asciiTheme="minorEastAsia" w:hAnsiTheme="minorEastAsia"/>
                <w:b/>
                <w:sz w:val="18"/>
                <w:szCs w:val="18"/>
              </w:rPr>
              <w:t>担当课程</w:t>
            </w:r>
            <w:r>
              <w:rPr>
                <w:rFonts w:hint="eastAsia" w:asciiTheme="minorEastAsia" w:hAnsiTheme="minorEastAsia"/>
                <w:b/>
                <w:sz w:val="18"/>
                <w:szCs w:val="18"/>
              </w:rPr>
              <w:t>：</w:t>
            </w:r>
          </w:p>
          <w:p>
            <w:pP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人工智能</w:t>
            </w:r>
            <w:r>
              <w:rPr>
                <w:rFonts w:cs="宋体" w:asciiTheme="minorEastAsia" w:hAnsiTheme="minorEastAsia"/>
                <w:color w:val="000000"/>
                <w:kern w:val="0"/>
                <w:sz w:val="18"/>
                <w:szCs w:val="18"/>
              </w:rPr>
              <w:t>、人工</w:t>
            </w:r>
            <w:r>
              <w:rPr>
                <w:rFonts w:hint="eastAsia" w:cs="宋体" w:asciiTheme="minorEastAsia" w:hAnsiTheme="minorEastAsia"/>
                <w:color w:val="000000"/>
                <w:kern w:val="0"/>
                <w:sz w:val="18"/>
                <w:szCs w:val="18"/>
              </w:rPr>
              <w:t>智慧</w:t>
            </w:r>
            <w:r>
              <w:rPr>
                <w:rFonts w:cs="宋体" w:asciiTheme="minorEastAsia" w:hAnsiTheme="minorEastAsia"/>
                <w:color w:val="000000"/>
                <w:kern w:val="0"/>
                <w:sz w:val="18"/>
                <w:szCs w:val="18"/>
              </w:rPr>
              <w:t>与社会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19" w:type="dxa"/>
            <w:vMerge w:val="continue"/>
          </w:tcPr>
          <w:p>
            <w:pPr>
              <w:rPr>
                <w:rFonts w:cs="Arial" w:asciiTheme="minorEastAsia" w:hAnsiTheme="minorEastAsia"/>
                <w:color w:val="333333"/>
                <w:sz w:val="18"/>
                <w:szCs w:val="18"/>
              </w:rPr>
            </w:pPr>
          </w:p>
        </w:tc>
        <w:tc>
          <w:tcPr>
            <w:tcW w:w="5528" w:type="dxa"/>
          </w:tcPr>
          <w:p>
            <w:pPr>
              <w:rPr>
                <w:rFonts w:asciiTheme="minorEastAsia" w:hAnsiTheme="minorEastAsia"/>
                <w:b/>
                <w:sz w:val="18"/>
                <w:szCs w:val="18"/>
              </w:rPr>
            </w:pPr>
            <w:r>
              <w:rPr>
                <w:rFonts w:asciiTheme="minorEastAsia" w:hAnsiTheme="minorEastAsia"/>
                <w:b/>
                <w:sz w:val="18"/>
                <w:szCs w:val="18"/>
              </w:rPr>
              <w:t>课程概述</w:t>
            </w:r>
            <w:r>
              <w:rPr>
                <w:rFonts w:hint="eastAsia" w:asciiTheme="minorEastAsia" w:hAnsiTheme="minorEastAsia"/>
                <w:b/>
                <w:sz w:val="18"/>
                <w:szCs w:val="18"/>
              </w:rPr>
              <w:t>：</w:t>
            </w:r>
          </w:p>
          <w:p>
            <w:pPr>
              <w:rPr>
                <w:rFonts w:asciiTheme="minorEastAsia" w:hAnsiTheme="minorEastAsia"/>
                <w:sz w:val="18"/>
                <w:szCs w:val="18"/>
              </w:rPr>
            </w:pPr>
            <w:r>
              <w:rPr>
                <w:rFonts w:hint="eastAsia" w:asciiTheme="minorEastAsia" w:hAnsiTheme="minorEastAsia"/>
                <w:sz w:val="18"/>
                <w:szCs w:val="18"/>
              </w:rPr>
              <w:t>随着人工智能</w:t>
            </w:r>
            <w:r>
              <w:rPr>
                <w:rFonts w:asciiTheme="minorEastAsia" w:hAnsiTheme="minorEastAsia"/>
                <w:sz w:val="18"/>
                <w:szCs w:val="18"/>
              </w:rPr>
              <w:t>等发展对人类是否造成威胁，“</w:t>
            </w:r>
            <w:r>
              <w:rPr>
                <w:rFonts w:hint="eastAsia" w:asciiTheme="minorEastAsia" w:hAnsiTheme="minorEastAsia"/>
                <w:sz w:val="18"/>
                <w:szCs w:val="18"/>
              </w:rPr>
              <w:t>人工智慧</w:t>
            </w:r>
            <w:r>
              <w:rPr>
                <w:rFonts w:asciiTheme="minorEastAsia" w:hAnsiTheme="minorEastAsia"/>
                <w:sz w:val="18"/>
                <w:szCs w:val="18"/>
              </w:rPr>
              <w:t>”</w:t>
            </w:r>
            <w:r>
              <w:rPr>
                <w:rFonts w:hint="eastAsia" w:asciiTheme="minorEastAsia" w:hAnsiTheme="minorEastAsia"/>
                <w:sz w:val="18"/>
                <w:szCs w:val="18"/>
              </w:rPr>
              <w:t>等</w:t>
            </w:r>
            <w:r>
              <w:rPr>
                <w:rFonts w:asciiTheme="minorEastAsia" w:hAnsiTheme="minorEastAsia"/>
                <w:sz w:val="18"/>
                <w:szCs w:val="18"/>
              </w:rPr>
              <w:t>定义</w:t>
            </w:r>
            <w:r>
              <w:rPr>
                <w:rFonts w:hint="eastAsia" w:asciiTheme="minorEastAsia" w:hAnsiTheme="minorEastAsia"/>
                <w:sz w:val="18"/>
                <w:szCs w:val="18"/>
              </w:rPr>
              <w:t>是什么</w:t>
            </w:r>
            <w:r>
              <w:rPr>
                <w:rFonts w:asciiTheme="minorEastAsia" w:hAnsiTheme="minorEastAsia"/>
                <w:sz w:val="18"/>
                <w:szCs w:val="18"/>
              </w:rPr>
              <w:t>？</w:t>
            </w:r>
          </w:p>
          <w:p>
            <w:pPr>
              <w:rPr>
                <w:rFonts w:asciiTheme="minorEastAsia" w:hAnsiTheme="minorEastAsia"/>
                <w:sz w:val="18"/>
                <w:szCs w:val="18"/>
              </w:rPr>
            </w:pPr>
          </w:p>
          <w:p>
            <w:pPr>
              <w:rPr>
                <w:rFonts w:asciiTheme="minorEastAsia" w:hAnsiTheme="minorEastAsia"/>
                <w:b/>
                <w:sz w:val="18"/>
                <w:szCs w:val="18"/>
              </w:rPr>
            </w:pPr>
            <w:r>
              <w:rPr>
                <w:rFonts w:asciiTheme="minorEastAsia" w:hAnsiTheme="minorEastAsia"/>
                <w:sz w:val="18"/>
                <w:szCs w:val="18"/>
              </w:rPr>
              <w:t>本课的内容并非单纯针对技术层面的</w:t>
            </w:r>
            <w:r>
              <w:rPr>
                <w:rFonts w:hint="eastAsia" w:asciiTheme="minorEastAsia" w:hAnsiTheme="minorEastAsia"/>
                <w:sz w:val="18"/>
                <w:szCs w:val="18"/>
              </w:rPr>
              <w:t>追求</w:t>
            </w:r>
            <w:r>
              <w:rPr>
                <w:rFonts w:asciiTheme="minorEastAsia" w:hAnsiTheme="minorEastAsia"/>
                <w:sz w:val="18"/>
                <w:szCs w:val="18"/>
              </w:rPr>
              <w:t>，</w:t>
            </w:r>
            <w:r>
              <w:rPr>
                <w:rFonts w:hint="eastAsia" w:asciiTheme="minorEastAsia" w:hAnsiTheme="minorEastAsia"/>
                <w:sz w:val="18"/>
                <w:szCs w:val="18"/>
              </w:rPr>
              <w:t>而</w:t>
            </w:r>
            <w:r>
              <w:rPr>
                <w:rFonts w:asciiTheme="minorEastAsia" w:hAnsiTheme="minorEastAsia"/>
                <w:sz w:val="18"/>
                <w:szCs w:val="18"/>
              </w:rPr>
              <w:t>着眼于与大家探讨AI人工智能发展的现阶段及未来预</w:t>
            </w:r>
            <w:r>
              <w:rPr>
                <w:rFonts w:hint="eastAsia" w:asciiTheme="minorEastAsia" w:hAnsiTheme="minorEastAsia"/>
                <w:sz w:val="18"/>
                <w:szCs w:val="18"/>
              </w:rPr>
              <w:t>想</w:t>
            </w:r>
            <w:r>
              <w:rPr>
                <w:rFonts w:asciiTheme="minorEastAsia" w:hAnsiTheme="minorEastAsia"/>
                <w:sz w:val="18"/>
                <w:szCs w:val="18"/>
              </w:rPr>
              <w:t>中，</w:t>
            </w:r>
            <w:r>
              <w:rPr>
                <w:rFonts w:hint="eastAsia" w:asciiTheme="minorEastAsia" w:hAnsiTheme="minorEastAsia"/>
                <w:sz w:val="18"/>
                <w:szCs w:val="18"/>
              </w:rPr>
              <w:t>可以</w:t>
            </w:r>
            <w:r>
              <w:rPr>
                <w:rFonts w:asciiTheme="minorEastAsia" w:hAnsiTheme="minorEastAsia"/>
                <w:sz w:val="18"/>
                <w:szCs w:val="18"/>
              </w:rPr>
              <w:t>给人类生活</w:t>
            </w:r>
            <w:r>
              <w:rPr>
                <w:rFonts w:hint="eastAsia" w:asciiTheme="minorEastAsia" w:hAnsiTheme="minorEastAsia"/>
                <w:sz w:val="18"/>
                <w:szCs w:val="18"/>
              </w:rPr>
              <w:t>和社会</w:t>
            </w:r>
            <w:r>
              <w:rPr>
                <w:rFonts w:asciiTheme="minorEastAsia" w:hAnsiTheme="minorEastAsia"/>
                <w:sz w:val="18"/>
                <w:szCs w:val="18"/>
              </w:rPr>
              <w:t>带来何种</w:t>
            </w:r>
            <w:r>
              <w:rPr>
                <w:rFonts w:hint="eastAsia" w:asciiTheme="minorEastAsia" w:hAnsiTheme="minorEastAsia"/>
                <w:sz w:val="18"/>
                <w:szCs w:val="18"/>
              </w:rPr>
              <w:t>影响</w:t>
            </w:r>
            <w:r>
              <w:rPr>
                <w:rFonts w:asciiTheme="minorEastAsia" w:hAnsiTheme="minorEastAsia"/>
                <w:sz w:val="18"/>
                <w:szCs w:val="1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1" w:hRule="atLeast"/>
        </w:trPr>
        <w:tc>
          <w:tcPr>
            <w:tcW w:w="3119" w:type="dxa"/>
            <w:vMerge w:val="restart"/>
          </w:tcPr>
          <w:p>
            <w:pPr>
              <w:rPr>
                <w:rFonts w:cs="Arial" w:asciiTheme="minorEastAsia" w:hAnsiTheme="minorEastAsia"/>
                <w:b/>
                <w:sz w:val="18"/>
                <w:szCs w:val="18"/>
              </w:rPr>
            </w:pPr>
            <w:r>
              <w:rPr>
                <w:rFonts w:asciiTheme="minorEastAsia" w:hAnsiTheme="minorEastAsia"/>
              </w:rPr>
              <w:drawing>
                <wp:inline distT="0" distB="0" distL="0" distR="0">
                  <wp:extent cx="1276350" cy="1276350"/>
                  <wp:effectExtent l="0" t="0" r="0" b="0"/>
                  <wp:docPr id="1" name="图片 1" descr="http://www.econ.doshisha.ac.jp/attach/page/ECONOMICS-PAGE-JA-181/30759/resize-file/kawash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econ.doshisha.ac.jp/attach/page/ECONOMICS-PAGE-JA-181/30759/resize-file/kawashima.jpg"/>
                          <pic:cNvPicPr>
                            <a:picLocks noChangeAspect="1" noChangeArrowheads="1"/>
                          </pic:cNvPicPr>
                        </pic:nvPicPr>
                        <pic:blipFill>
                          <a:blip r:embed="rId7"/>
                          <a:srcRect/>
                          <a:stretch>
                            <a:fillRect/>
                          </a:stretch>
                        </pic:blipFill>
                        <pic:spPr>
                          <a:xfrm>
                            <a:off x="0" y="0"/>
                            <a:ext cx="1276350" cy="1276350"/>
                          </a:xfrm>
                          <a:prstGeom prst="rect">
                            <a:avLst/>
                          </a:prstGeom>
                          <a:noFill/>
                          <a:ln w="9525">
                            <a:noFill/>
                            <a:miter lim="800000"/>
                            <a:headEnd/>
                            <a:tailEnd/>
                          </a:ln>
                        </pic:spPr>
                      </pic:pic>
                    </a:graphicData>
                  </a:graphic>
                </wp:inline>
              </w:drawing>
            </w:r>
          </w:p>
          <w:p>
            <w:pPr>
              <w:rPr>
                <w:rFonts w:cs="Arial" w:asciiTheme="minorEastAsia" w:hAnsiTheme="minorEastAsia"/>
                <w:sz w:val="18"/>
                <w:szCs w:val="18"/>
              </w:rPr>
            </w:pPr>
            <w:r>
              <w:rPr>
                <w:rFonts w:hint="eastAsia" w:cs="Arial" w:asciiTheme="minorEastAsia" w:hAnsiTheme="minorEastAsia"/>
                <w:sz w:val="18"/>
                <w:szCs w:val="18"/>
              </w:rPr>
              <w:t>河島 伸子</w:t>
            </w:r>
          </w:p>
          <w:p>
            <w:pPr>
              <w:rPr>
                <w:rFonts w:cs="Arial" w:asciiTheme="minorEastAsia" w:hAnsiTheme="minorEastAsia"/>
                <w:sz w:val="18"/>
                <w:szCs w:val="18"/>
              </w:rPr>
            </w:pPr>
          </w:p>
          <w:p>
            <w:pPr>
              <w:rPr>
                <w:rFonts w:cs="Arial" w:asciiTheme="minorEastAsia" w:hAnsiTheme="minorEastAsia"/>
                <w:sz w:val="18"/>
                <w:szCs w:val="18"/>
              </w:rPr>
            </w:pPr>
            <w:r>
              <w:rPr>
                <w:rFonts w:hint="eastAsia" w:cs="Arial" w:asciiTheme="minorEastAsia" w:hAnsiTheme="minorEastAsia"/>
                <w:sz w:val="18"/>
                <w:szCs w:val="18"/>
              </w:rPr>
              <w:t>同志社</w:t>
            </w:r>
            <w:r>
              <w:rPr>
                <w:rFonts w:cs="Arial" w:asciiTheme="minorEastAsia" w:hAnsiTheme="minorEastAsia"/>
                <w:sz w:val="18"/>
                <w:szCs w:val="18"/>
              </w:rPr>
              <w:t>大学</w:t>
            </w:r>
            <w:r>
              <w:rPr>
                <w:rFonts w:hint="eastAsia" w:cs="Arial" w:asciiTheme="minorEastAsia" w:hAnsiTheme="minorEastAsia"/>
                <w:sz w:val="18"/>
                <w:szCs w:val="18"/>
              </w:rPr>
              <w:t xml:space="preserve"> 经济学部</w:t>
            </w:r>
          </w:p>
          <w:p>
            <w:pPr>
              <w:rPr>
                <w:rFonts w:cs="Arial" w:asciiTheme="minorEastAsia" w:hAnsiTheme="minorEastAsia"/>
                <w:sz w:val="18"/>
                <w:szCs w:val="18"/>
              </w:rPr>
            </w:pPr>
            <w:r>
              <w:rPr>
                <w:rFonts w:hint="eastAsia" w:cs="Arial" w:asciiTheme="minorEastAsia" w:hAnsiTheme="minorEastAsia"/>
                <w:sz w:val="18"/>
                <w:szCs w:val="18"/>
              </w:rPr>
              <w:t>经济学科教授、博士生导师</w:t>
            </w:r>
          </w:p>
          <w:p>
            <w:pPr>
              <w:rPr>
                <w:rFonts w:cs="Arial" w:asciiTheme="minorEastAsia" w:hAnsiTheme="minorEastAsia"/>
                <w:sz w:val="18"/>
                <w:szCs w:val="18"/>
              </w:rPr>
            </w:pPr>
            <w:r>
              <w:rPr>
                <w:rFonts w:hint="eastAsia" w:cs="Arial" w:asciiTheme="minorEastAsia" w:hAnsiTheme="minorEastAsia"/>
                <w:sz w:val="18"/>
                <w:szCs w:val="18"/>
              </w:rPr>
              <w:t>日本文化经济学会 理事长</w:t>
            </w:r>
          </w:p>
          <w:p>
            <w:pPr>
              <w:rPr>
                <w:rFonts w:cs="Arial" w:asciiTheme="minorEastAsia" w:hAnsiTheme="minorEastAsia"/>
                <w:sz w:val="18"/>
                <w:szCs w:val="18"/>
              </w:rPr>
            </w:pPr>
            <w:r>
              <w:rPr>
                <w:rFonts w:hint="eastAsia" w:cs="Arial" w:asciiTheme="minorEastAsia" w:hAnsiTheme="minorEastAsia"/>
                <w:sz w:val="18"/>
                <w:szCs w:val="18"/>
              </w:rPr>
              <w:t>国际文化政策学会 理事</w:t>
            </w:r>
          </w:p>
          <w:p>
            <w:pPr>
              <w:rPr>
                <w:rFonts w:cs="Arial" w:asciiTheme="minorEastAsia" w:hAnsiTheme="minorEastAsia"/>
                <w:sz w:val="18"/>
                <w:szCs w:val="18"/>
              </w:rPr>
            </w:pPr>
            <w:r>
              <w:rPr>
                <w:rFonts w:hint="eastAsia" w:cs="Arial" w:asciiTheme="minorEastAsia" w:hAnsiTheme="minorEastAsia"/>
                <w:sz w:val="18"/>
                <w:szCs w:val="18"/>
              </w:rPr>
              <w:t>日本文化政策学会 理事</w:t>
            </w:r>
          </w:p>
        </w:tc>
        <w:tc>
          <w:tcPr>
            <w:tcW w:w="5528" w:type="dxa"/>
          </w:tcPr>
          <w:p>
            <w:pPr>
              <w:rPr>
                <w:rFonts w:asciiTheme="minorEastAsia" w:hAnsiTheme="minorEastAsia"/>
                <w:b/>
                <w:sz w:val="18"/>
                <w:szCs w:val="18"/>
              </w:rPr>
            </w:pPr>
            <w:r>
              <w:rPr>
                <w:rFonts w:asciiTheme="minorEastAsia" w:hAnsiTheme="minorEastAsia"/>
                <w:b/>
                <w:sz w:val="18"/>
                <w:szCs w:val="18"/>
              </w:rPr>
              <w:t>研究领域</w:t>
            </w:r>
            <w:r>
              <w:rPr>
                <w:rFonts w:hint="eastAsia" w:asciiTheme="minorEastAsia" w:hAnsiTheme="minorEastAsia"/>
                <w:b/>
                <w:sz w:val="18"/>
                <w:szCs w:val="18"/>
              </w:rPr>
              <w:t>：</w:t>
            </w:r>
          </w:p>
          <w:p>
            <w:pPr>
              <w:rPr>
                <w:rFonts w:asciiTheme="minorEastAsia" w:hAnsiTheme="minorEastAsia"/>
                <w:sz w:val="18"/>
                <w:szCs w:val="18"/>
              </w:rPr>
            </w:pPr>
            <w:r>
              <w:rPr>
                <w:rFonts w:asciiTheme="minorEastAsia" w:hAnsiTheme="minorEastAsia"/>
                <w:sz w:val="18"/>
                <w:szCs w:val="18"/>
              </w:rPr>
              <w:t>经济政策与文化政策</w:t>
            </w:r>
          </w:p>
          <w:p>
            <w:pPr>
              <w:rPr>
                <w:rFonts w:asciiTheme="minorEastAsia" w:hAnsiTheme="minorEastAsia"/>
                <w:sz w:val="18"/>
                <w:szCs w:val="18"/>
              </w:rPr>
            </w:pPr>
            <w:r>
              <w:rPr>
                <w:rFonts w:hint="eastAsia" w:asciiTheme="minorEastAsia" w:hAnsiTheme="minorEastAsia"/>
                <w:sz w:val="18"/>
                <w:szCs w:val="18"/>
              </w:rPr>
              <w:t>创造创新产业下的经济分析</w:t>
            </w:r>
          </w:p>
          <w:p>
            <w:pPr>
              <w:rPr>
                <w:rFonts w:asciiTheme="minorEastAsia" w:hAnsiTheme="minorEastAsia"/>
                <w:sz w:val="18"/>
                <w:szCs w:val="18"/>
              </w:rPr>
            </w:pPr>
            <w:r>
              <w:rPr>
                <w:rFonts w:hint="eastAsia" w:asciiTheme="minorEastAsia" w:hAnsiTheme="minorEastAsia"/>
                <w:sz w:val="18"/>
                <w:szCs w:val="18"/>
              </w:rPr>
              <w:t>日本的经济特性与公共政策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42" w:hRule="atLeast"/>
        </w:trPr>
        <w:tc>
          <w:tcPr>
            <w:tcW w:w="3119" w:type="dxa"/>
            <w:vMerge w:val="continue"/>
          </w:tcPr>
          <w:p>
            <w:pPr>
              <w:rPr>
                <w:rFonts w:cs="Arial" w:asciiTheme="minorEastAsia" w:hAnsiTheme="minorEastAsia"/>
                <w:color w:val="333333"/>
                <w:sz w:val="18"/>
                <w:szCs w:val="18"/>
              </w:rPr>
            </w:pPr>
          </w:p>
        </w:tc>
        <w:tc>
          <w:tcPr>
            <w:tcW w:w="5528" w:type="dxa"/>
          </w:tcPr>
          <w:p>
            <w:pPr>
              <w:rPr>
                <w:rFonts w:asciiTheme="minorEastAsia" w:hAnsiTheme="minorEastAsia"/>
                <w:b/>
                <w:sz w:val="18"/>
                <w:szCs w:val="18"/>
              </w:rPr>
            </w:pPr>
            <w:r>
              <w:rPr>
                <w:rFonts w:asciiTheme="minorEastAsia" w:hAnsiTheme="minorEastAsia"/>
                <w:b/>
                <w:sz w:val="18"/>
                <w:szCs w:val="18"/>
              </w:rPr>
              <w:t>担当课程</w:t>
            </w:r>
            <w:r>
              <w:rPr>
                <w:rFonts w:hint="eastAsia" w:asciiTheme="minorEastAsia" w:hAnsiTheme="minorEastAsia"/>
                <w:b/>
                <w:sz w:val="18"/>
                <w:szCs w:val="18"/>
              </w:rPr>
              <w:t>：</w:t>
            </w:r>
          </w:p>
          <w:p>
            <w:pPr>
              <w:rPr>
                <w:rFonts w:asciiTheme="minorEastAsia" w:hAnsiTheme="minorEastAsia"/>
                <w:b/>
                <w:sz w:val="18"/>
                <w:szCs w:val="18"/>
              </w:rPr>
            </w:pPr>
            <w:r>
              <w:rPr>
                <w:rFonts w:cs="宋体" w:asciiTheme="minorEastAsia" w:hAnsiTheme="minorEastAsia"/>
                <w:color w:val="000000"/>
                <w:sz w:val="18"/>
                <w:szCs w:val="18"/>
              </w:rPr>
              <w:t xml:space="preserve">经济再生的创新创造 － </w:t>
            </w:r>
            <w:r>
              <w:rPr>
                <w:rFonts w:hint="eastAsia" w:cs="宋体" w:asciiTheme="minorEastAsia" w:hAnsiTheme="minorEastAsia"/>
                <w:color w:val="000000"/>
                <w:sz w:val="18"/>
                <w:szCs w:val="18"/>
              </w:rPr>
              <w:t>以</w:t>
            </w:r>
            <w:r>
              <w:rPr>
                <w:rFonts w:cs="宋体" w:asciiTheme="minorEastAsia" w:hAnsiTheme="minorEastAsia"/>
                <w:color w:val="000000"/>
                <w:sz w:val="18"/>
                <w:szCs w:val="18"/>
              </w:rPr>
              <w:t>日本文化为关键词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32" w:hRule="atLeast"/>
        </w:trPr>
        <w:tc>
          <w:tcPr>
            <w:tcW w:w="3119" w:type="dxa"/>
            <w:vMerge w:val="continue"/>
          </w:tcPr>
          <w:p>
            <w:pPr>
              <w:rPr>
                <w:rFonts w:cs="Arial" w:asciiTheme="minorEastAsia" w:hAnsiTheme="minorEastAsia"/>
                <w:color w:val="333333"/>
                <w:sz w:val="18"/>
                <w:szCs w:val="18"/>
              </w:rPr>
            </w:pPr>
          </w:p>
        </w:tc>
        <w:tc>
          <w:tcPr>
            <w:tcW w:w="5528" w:type="dxa"/>
          </w:tcPr>
          <w:p>
            <w:pPr>
              <w:rPr>
                <w:rFonts w:asciiTheme="minorEastAsia" w:hAnsiTheme="minorEastAsia"/>
                <w:b/>
                <w:sz w:val="18"/>
                <w:szCs w:val="18"/>
              </w:rPr>
            </w:pPr>
            <w:r>
              <w:rPr>
                <w:rFonts w:asciiTheme="minorEastAsia" w:hAnsiTheme="minorEastAsia"/>
                <w:b/>
                <w:sz w:val="18"/>
                <w:szCs w:val="18"/>
              </w:rPr>
              <w:t>课程概述</w:t>
            </w:r>
            <w:r>
              <w:rPr>
                <w:rFonts w:hint="eastAsia" w:asciiTheme="minorEastAsia" w:hAnsiTheme="minorEastAsia"/>
                <w:b/>
                <w:sz w:val="18"/>
                <w:szCs w:val="18"/>
              </w:rPr>
              <w:t>：</w:t>
            </w:r>
          </w:p>
          <w:p>
            <w:pPr>
              <w:rPr>
                <w:rFonts w:asciiTheme="minorEastAsia" w:hAnsiTheme="minorEastAsia"/>
                <w:sz w:val="18"/>
                <w:szCs w:val="18"/>
              </w:rPr>
            </w:pPr>
            <w:r>
              <w:rPr>
                <w:rFonts w:asciiTheme="minorEastAsia" w:hAnsiTheme="minorEastAsia"/>
                <w:sz w:val="18"/>
                <w:szCs w:val="18"/>
              </w:rPr>
              <w:t>The ‘creative industries’ such as art, design, music, performing arts and film are becoming increasingly prominent in most parts of the world today, including Japan, and are being considered as a major driver for economic development. With international students studying at Doshisha University, viewers will be able to explore the basic economic structure of these industries, policy issues related to them and marketing strategies undertaken by major firms in commercial culture. The series includes two units shot in Singapore, a lecture by a guest speaker and a presentation by a student.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19" w:type="dxa"/>
            <w:vMerge w:val="restart"/>
          </w:tcPr>
          <w:p>
            <w:pPr>
              <w:rPr>
                <w:rFonts w:cs="Arial" w:asciiTheme="minorEastAsia" w:hAnsiTheme="minorEastAsia"/>
                <w:b/>
                <w:color w:val="333333"/>
                <w:sz w:val="18"/>
                <w:szCs w:val="18"/>
              </w:rPr>
            </w:pPr>
            <w:r>
              <w:rPr>
                <w:rFonts w:cs="Arial" w:asciiTheme="minorEastAsia" w:hAnsiTheme="minorEastAsia"/>
                <w:b/>
                <w:color w:val="333333"/>
                <w:sz w:val="18"/>
                <w:szCs w:val="18"/>
              </w:rPr>
              <w:t>中日大学生交流会</w:t>
            </w:r>
          </w:p>
        </w:tc>
        <w:tc>
          <w:tcPr>
            <w:tcW w:w="5528" w:type="dxa"/>
          </w:tcPr>
          <w:p>
            <w:pPr>
              <w:rPr>
                <w:rFonts w:asciiTheme="minorEastAsia" w:hAnsiTheme="minorEastAsia"/>
                <w:b/>
                <w:sz w:val="18"/>
                <w:szCs w:val="18"/>
              </w:rPr>
            </w:pPr>
            <w:r>
              <w:rPr>
                <w:rFonts w:asciiTheme="minorEastAsia" w:hAnsiTheme="minorEastAsia"/>
                <w:b/>
                <w:sz w:val="18"/>
                <w:szCs w:val="18"/>
              </w:rPr>
              <w:t>联合主办</w:t>
            </w:r>
            <w:r>
              <w:rPr>
                <w:rFonts w:hint="eastAsia" w:asciiTheme="minorEastAsia" w:hAnsiTheme="minorEastAsia"/>
                <w:b/>
                <w:sz w:val="18"/>
                <w:szCs w:val="18"/>
              </w:rPr>
              <w:t>：</w:t>
            </w:r>
          </w:p>
          <w:p>
            <w:pPr>
              <w:rPr>
                <w:rFonts w:asciiTheme="minorEastAsia" w:hAnsiTheme="minorEastAsia"/>
                <w:sz w:val="18"/>
                <w:szCs w:val="18"/>
              </w:rPr>
            </w:pPr>
            <w:r>
              <w:rPr>
                <w:rFonts w:hint="eastAsia" w:asciiTheme="minorEastAsia" w:hAnsiTheme="minorEastAsia"/>
                <w:sz w:val="18"/>
                <w:szCs w:val="18"/>
              </w:rPr>
              <w:t>京都大学学生社团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119" w:type="dxa"/>
            <w:vMerge w:val="continue"/>
          </w:tcPr>
          <w:p>
            <w:pPr>
              <w:rPr>
                <w:rFonts w:cs="Arial" w:asciiTheme="minorEastAsia" w:hAnsiTheme="minorEastAsia"/>
                <w:b/>
                <w:color w:val="333333"/>
                <w:sz w:val="18"/>
                <w:szCs w:val="18"/>
              </w:rPr>
            </w:pPr>
          </w:p>
        </w:tc>
        <w:tc>
          <w:tcPr>
            <w:tcW w:w="5528" w:type="dxa"/>
          </w:tcPr>
          <w:p>
            <w:pPr>
              <w:rPr>
                <w:rFonts w:asciiTheme="minorEastAsia" w:hAnsiTheme="minorEastAsia"/>
                <w:b/>
                <w:sz w:val="18"/>
                <w:szCs w:val="18"/>
              </w:rPr>
            </w:pPr>
            <w:r>
              <w:rPr>
                <w:rFonts w:asciiTheme="minorEastAsia" w:hAnsiTheme="minorEastAsia"/>
                <w:b/>
                <w:sz w:val="18"/>
                <w:szCs w:val="18"/>
              </w:rPr>
              <w:t>主要内容</w:t>
            </w:r>
            <w:r>
              <w:rPr>
                <w:rFonts w:hint="eastAsia" w:asciiTheme="minorEastAsia" w:hAnsiTheme="minorEastAsia"/>
                <w:b/>
                <w:sz w:val="18"/>
                <w:szCs w:val="18"/>
              </w:rPr>
              <w:t>：</w:t>
            </w:r>
          </w:p>
          <w:p>
            <w:pPr>
              <w:pStyle w:val="5"/>
              <w:numPr>
                <w:ilvl w:val="0"/>
                <w:numId w:val="1"/>
              </w:numPr>
              <w:ind w:firstLineChars="0"/>
              <w:rPr>
                <w:rFonts w:asciiTheme="minorEastAsia" w:hAnsiTheme="minorEastAsia"/>
                <w:sz w:val="18"/>
                <w:szCs w:val="18"/>
              </w:rPr>
            </w:pPr>
            <w:r>
              <w:rPr>
                <w:rFonts w:hint="eastAsia" w:asciiTheme="minorEastAsia" w:hAnsiTheme="minorEastAsia"/>
                <w:sz w:val="18"/>
                <w:szCs w:val="18"/>
              </w:rPr>
              <w:t>在京都大学在校学生的带领下，分组进行京都大学的校园参观、校史讲解、生活环境及校园生活等基础信息交流。</w:t>
            </w:r>
          </w:p>
          <w:p>
            <w:pPr>
              <w:pStyle w:val="5"/>
              <w:numPr>
                <w:ilvl w:val="0"/>
                <w:numId w:val="1"/>
              </w:numPr>
              <w:ind w:firstLineChars="0"/>
              <w:rPr>
                <w:rFonts w:asciiTheme="minorEastAsia" w:hAnsiTheme="minorEastAsia"/>
                <w:sz w:val="18"/>
                <w:szCs w:val="18"/>
              </w:rPr>
            </w:pPr>
            <w:r>
              <w:rPr>
                <w:rFonts w:hint="eastAsia" w:asciiTheme="minorEastAsia" w:hAnsiTheme="minorEastAsia"/>
                <w:sz w:val="18"/>
                <w:szCs w:val="18"/>
              </w:rPr>
              <w:t>参观京都大学博物馆、校史馆。</w:t>
            </w:r>
          </w:p>
          <w:p>
            <w:pPr>
              <w:pStyle w:val="5"/>
              <w:numPr>
                <w:ilvl w:val="0"/>
                <w:numId w:val="1"/>
              </w:numPr>
              <w:ind w:firstLineChars="0"/>
              <w:rPr>
                <w:rFonts w:asciiTheme="minorEastAsia" w:hAnsiTheme="minorEastAsia"/>
                <w:sz w:val="18"/>
                <w:szCs w:val="18"/>
              </w:rPr>
            </w:pPr>
            <w:r>
              <w:rPr>
                <w:rFonts w:hint="eastAsia" w:asciiTheme="minorEastAsia" w:hAnsiTheme="minorEastAsia"/>
                <w:sz w:val="18"/>
                <w:szCs w:val="18"/>
              </w:rPr>
              <w:t>以课堂分组讨论的形式，进行话题交流。话题由指导老师事先设置好，关于假期、关于恋爱观、关于社会实践、关于校园生活等，由各组选派代表抽签决定话题，分组讨论后进行发表和分享。</w:t>
            </w:r>
          </w:p>
          <w:p>
            <w:pPr>
              <w:pStyle w:val="5"/>
              <w:numPr>
                <w:ilvl w:val="0"/>
                <w:numId w:val="1"/>
              </w:numPr>
              <w:ind w:firstLineChars="0"/>
              <w:rPr>
                <w:rFonts w:asciiTheme="minorEastAsia" w:hAnsiTheme="minorEastAsia"/>
                <w:sz w:val="18"/>
                <w:szCs w:val="18"/>
              </w:rPr>
            </w:pPr>
            <w:r>
              <w:rPr>
                <w:rFonts w:hint="eastAsia" w:asciiTheme="minorEastAsia" w:hAnsiTheme="minorEastAsia"/>
                <w:sz w:val="18"/>
                <w:szCs w:val="18"/>
              </w:rPr>
              <w:t>来自京都大学的学生都有在欧美或中国留学和生活的经历，交流会采用英文、中文进行。</w:t>
            </w:r>
          </w:p>
        </w:tc>
      </w:tr>
    </w:tbl>
    <w:p>
      <w:pPr>
        <w:jc w:val="center"/>
        <w:rPr>
          <w:rFonts w:asciiTheme="minorEastAsia" w:hAnsiTheme="minorEastAsia"/>
          <w:b/>
          <w:sz w:val="24"/>
        </w:rPr>
      </w:pPr>
    </w:p>
    <w:p>
      <w:pPr>
        <w:jc w:val="center"/>
        <w:rPr>
          <w:rFonts w:asciiTheme="minorEastAsia" w:hAnsiTheme="minorEastAsia"/>
          <w:b/>
          <w:sz w:val="24"/>
        </w:rPr>
      </w:pPr>
      <w:r>
        <w:rPr>
          <w:rFonts w:hint="eastAsia" w:asciiTheme="minorEastAsia" w:hAnsiTheme="minorEastAsia"/>
          <w:b/>
          <w:sz w:val="24"/>
        </w:rPr>
        <w:t>企业参访和文化体验</w:t>
      </w:r>
    </w:p>
    <w:p>
      <w:pPr>
        <w:jc w:val="left"/>
        <w:rPr>
          <w:rFonts w:asciiTheme="minorEastAsia" w:hAnsiTheme="minorEastAsia"/>
        </w:rPr>
      </w:pPr>
    </w:p>
    <w:p>
      <w:pPr>
        <w:jc w:val="left"/>
        <w:rPr>
          <w:rFonts w:asciiTheme="minorEastAsia" w:hAnsiTheme="minorEastAsia"/>
        </w:rPr>
      </w:pPr>
      <w:r>
        <w:rPr>
          <w:rFonts w:hint="eastAsia" w:asciiTheme="minorEastAsia" w:hAnsiTheme="minorEastAsia"/>
        </w:rPr>
        <w:t>以下所访问的企业及现场教学的实施方案，将根据日本接待清苦进行再调整，最终计划以出发前行程手册为准。</w:t>
      </w:r>
    </w:p>
    <w:p>
      <w:pPr>
        <w:jc w:val="left"/>
        <w:rPr>
          <w:rFonts w:asciiTheme="minorEastAsia" w:hAnsiTheme="minorEastAsia"/>
        </w:rPr>
      </w:pPr>
    </w:p>
    <w:tbl>
      <w:tblPr>
        <w:tblStyle w:val="4"/>
        <w:tblW w:w="875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72"/>
        <w:gridCol w:w="57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972" w:type="dxa"/>
          </w:tcPr>
          <w:p>
            <w:pPr>
              <w:jc w:val="left"/>
              <w:rPr>
                <w:rFonts w:asciiTheme="minorEastAsia" w:hAnsiTheme="minorEastAsia"/>
                <w:b/>
                <w:sz w:val="18"/>
                <w:szCs w:val="15"/>
              </w:rPr>
            </w:pPr>
            <w:r>
              <w:rPr>
                <w:rFonts w:asciiTheme="minorEastAsia" w:hAnsiTheme="minorEastAsia"/>
                <w:b/>
                <w:sz w:val="18"/>
                <w:szCs w:val="15"/>
              </w:rPr>
              <w:t>丰田汽车(A</w:t>
            </w:r>
            <w:r>
              <w:rPr>
                <w:rFonts w:hint="eastAsia" w:asciiTheme="minorEastAsia" w:hAnsiTheme="minorEastAsia"/>
                <w:b/>
                <w:sz w:val="18"/>
                <w:szCs w:val="15"/>
              </w:rPr>
              <w:t>日程)</w:t>
            </w:r>
          </w:p>
          <w:p>
            <w:pPr>
              <w:jc w:val="left"/>
              <w:rPr>
                <w:rFonts w:asciiTheme="minorEastAsia" w:hAnsiTheme="minorEastAsia"/>
                <w:b/>
                <w:sz w:val="18"/>
                <w:szCs w:val="15"/>
              </w:rPr>
            </w:pPr>
            <w:r>
              <w:rPr>
                <w:rFonts w:hint="eastAsia" w:asciiTheme="minorEastAsia" w:hAnsiTheme="minorEastAsia"/>
                <w:b/>
                <w:sz w:val="18"/>
                <w:szCs w:val="15"/>
              </w:rPr>
              <w:t>TOYOTA MOTOR CORPORATION JAPAN</w:t>
            </w:r>
          </w:p>
          <w:p>
            <w:pPr>
              <w:jc w:val="left"/>
              <w:rPr>
                <w:rFonts w:asciiTheme="minorEastAsia" w:hAnsiTheme="minorEastAsia"/>
                <w:b/>
                <w:sz w:val="18"/>
                <w:szCs w:val="15"/>
              </w:rPr>
            </w:pPr>
          </w:p>
        </w:tc>
        <w:tc>
          <w:tcPr>
            <w:tcW w:w="5783" w:type="dxa"/>
          </w:tcPr>
          <w:p>
            <w:pPr>
              <w:jc w:val="left"/>
              <w:rPr>
                <w:rFonts w:asciiTheme="minorEastAsia" w:hAnsiTheme="minorEastAsia"/>
                <w:sz w:val="18"/>
                <w:szCs w:val="15"/>
              </w:rPr>
            </w:pPr>
            <w:r>
              <w:rPr>
                <w:rFonts w:hint="eastAsia" w:asciiTheme="minorEastAsia" w:hAnsiTheme="minorEastAsia"/>
                <w:sz w:val="18"/>
                <w:szCs w:val="15"/>
              </w:rPr>
              <w:t>成立于1938年的丰田汽车是日本最大的汽车厂商，也是世界十大汽车工业公司之一，其销售量已超越通用汽车跃居为世界第一。TOYOTA著名的丰田生产方式”包含了 准时化、自动化、看板方式、标准作业、精益化等生产管理的各种理念，堪称是丰田核心竞争力的最权威部分，也是全球生产管理的最为重要的标杆，成为国际通用的企业教科书。</w:t>
            </w:r>
          </w:p>
          <w:p>
            <w:pPr>
              <w:jc w:val="left"/>
              <w:rPr>
                <w:rFonts w:asciiTheme="minorEastAsia" w:hAnsiTheme="minorEastAsia"/>
                <w:b/>
                <w:sz w:val="18"/>
                <w:szCs w:val="15"/>
              </w:rPr>
            </w:pPr>
            <w:r>
              <w:rPr>
                <w:rFonts w:hint="eastAsia" w:asciiTheme="minorEastAsia" w:hAnsiTheme="minorEastAsia"/>
                <w:b/>
                <w:sz w:val="18"/>
                <w:szCs w:val="15"/>
              </w:rPr>
              <w:t>丰田汽车组装工厂、焊接工厂</w:t>
            </w:r>
          </w:p>
          <w:p>
            <w:pPr>
              <w:jc w:val="left"/>
              <w:rPr>
                <w:rFonts w:asciiTheme="minorEastAsia" w:hAnsiTheme="minorEastAsia"/>
                <w:b/>
                <w:sz w:val="18"/>
                <w:szCs w:val="15"/>
              </w:rPr>
            </w:pPr>
            <w:r>
              <w:rPr>
                <w:rFonts w:hint="eastAsia" w:asciiTheme="minorEastAsia" w:hAnsiTheme="minorEastAsia"/>
                <w:b/>
                <w:sz w:val="18"/>
                <w:szCs w:val="15"/>
              </w:rPr>
              <w:t>丰田汽车总部会馆</w:t>
            </w:r>
          </w:p>
          <w:p>
            <w:pPr>
              <w:jc w:val="left"/>
              <w:rPr>
                <w:rFonts w:asciiTheme="minorEastAsia" w:hAnsiTheme="minorEastAsia"/>
                <w:sz w:val="18"/>
                <w:szCs w:val="15"/>
              </w:rPr>
            </w:pPr>
            <w:r>
              <w:rPr>
                <w:rFonts w:hint="eastAsia" w:asciiTheme="minorEastAsia" w:hAnsiTheme="minorEastAsia"/>
                <w:sz w:val="18"/>
                <w:szCs w:val="15"/>
              </w:rPr>
              <w:t>- 丰田概念车与机器人展示</w:t>
            </w:r>
          </w:p>
          <w:p>
            <w:pPr>
              <w:jc w:val="left"/>
              <w:rPr>
                <w:rFonts w:asciiTheme="minorEastAsia" w:hAnsiTheme="minorEastAsia"/>
                <w:sz w:val="18"/>
                <w:szCs w:val="15"/>
              </w:rPr>
            </w:pPr>
            <w:r>
              <w:rPr>
                <w:rFonts w:hint="eastAsia" w:asciiTheme="minorEastAsia" w:hAnsiTheme="minorEastAsia"/>
                <w:sz w:val="18"/>
                <w:szCs w:val="15"/>
              </w:rPr>
              <w:t>- 汽车发展与环境保护责任</w:t>
            </w:r>
          </w:p>
          <w:p>
            <w:pPr>
              <w:jc w:val="left"/>
              <w:rPr>
                <w:rFonts w:asciiTheme="minorEastAsia" w:hAnsiTheme="minorEastAsia"/>
                <w:sz w:val="18"/>
                <w:szCs w:val="15"/>
              </w:rPr>
            </w:pPr>
            <w:r>
              <w:rPr>
                <w:rFonts w:hint="eastAsia" w:asciiTheme="minorEastAsia" w:hAnsiTheme="minorEastAsia"/>
                <w:sz w:val="18"/>
                <w:szCs w:val="15"/>
              </w:rPr>
              <w:t>- 以人为本的科技提升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972" w:type="dxa"/>
          </w:tcPr>
          <w:p>
            <w:pPr>
              <w:jc w:val="left"/>
              <w:rPr>
                <w:rFonts w:asciiTheme="minorEastAsia" w:hAnsiTheme="minorEastAsia"/>
                <w:b/>
                <w:sz w:val="18"/>
                <w:szCs w:val="15"/>
              </w:rPr>
            </w:pPr>
            <w:r>
              <w:rPr>
                <w:rFonts w:hint="eastAsia" w:asciiTheme="minorEastAsia" w:hAnsiTheme="minorEastAsia"/>
                <w:b/>
                <w:sz w:val="18"/>
                <w:szCs w:val="15"/>
              </w:rPr>
              <w:t>KAO花王集团（</w:t>
            </w:r>
            <w:r>
              <w:rPr>
                <w:rFonts w:asciiTheme="minorEastAsia" w:hAnsiTheme="minorEastAsia"/>
                <w:b/>
                <w:sz w:val="18"/>
                <w:szCs w:val="15"/>
              </w:rPr>
              <w:t>A</w:t>
            </w:r>
            <w:r>
              <w:rPr>
                <w:rFonts w:hint="eastAsia" w:asciiTheme="minorEastAsia" w:hAnsiTheme="minorEastAsia"/>
                <w:b/>
                <w:sz w:val="18"/>
                <w:szCs w:val="15"/>
              </w:rPr>
              <w:t>日程）</w:t>
            </w:r>
          </w:p>
        </w:tc>
        <w:tc>
          <w:tcPr>
            <w:tcW w:w="5783" w:type="dxa"/>
          </w:tcPr>
          <w:p>
            <w:pPr>
              <w:jc w:val="left"/>
              <w:rPr>
                <w:rFonts w:asciiTheme="minorEastAsia" w:hAnsiTheme="minorEastAsia"/>
                <w:sz w:val="18"/>
                <w:szCs w:val="15"/>
              </w:rPr>
            </w:pPr>
            <w:r>
              <w:rPr>
                <w:rFonts w:hint="eastAsia" w:asciiTheme="minorEastAsia" w:hAnsiTheme="minorEastAsia"/>
                <w:sz w:val="18"/>
                <w:szCs w:val="15"/>
              </w:rPr>
              <w:t>成立于1887年的花王，是日本知名日用品品牌。花王集团以花王可持续发展宣言为中心，切实掌握时代与各地区的需求，充分发挥花王的技术与经验“创造优质产品”，为社会可持续发展作出贡献。</w:t>
            </w:r>
          </w:p>
          <w:p>
            <w:pPr>
              <w:jc w:val="left"/>
              <w:rPr>
                <w:rFonts w:asciiTheme="minorEastAsia" w:hAnsiTheme="minorEastAsia"/>
                <w:b/>
                <w:sz w:val="18"/>
                <w:szCs w:val="15"/>
              </w:rPr>
            </w:pPr>
            <w:r>
              <w:rPr>
                <w:rFonts w:hint="eastAsia" w:asciiTheme="minorEastAsia" w:hAnsiTheme="minorEastAsia"/>
                <w:b/>
                <w:sz w:val="18"/>
                <w:szCs w:val="15"/>
              </w:rPr>
              <w:t>花王集团博物馆</w:t>
            </w:r>
          </w:p>
          <w:p>
            <w:pPr>
              <w:jc w:val="left"/>
              <w:rPr>
                <w:rFonts w:asciiTheme="minorEastAsia" w:hAnsiTheme="minorEastAsia"/>
                <w:sz w:val="18"/>
                <w:szCs w:val="15"/>
              </w:rPr>
            </w:pPr>
            <w:r>
              <w:rPr>
                <w:rFonts w:hint="eastAsia" w:asciiTheme="minorEastAsia" w:hAnsiTheme="minorEastAsia"/>
                <w:sz w:val="18"/>
                <w:szCs w:val="15"/>
              </w:rPr>
              <w:t>在工作人员的讲解下，参观花王集团博物馆，了解集团的发展历史、代表制品、企业社会责任、对环保的概念、以及最重要的品质安全。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972" w:type="dxa"/>
          </w:tcPr>
          <w:p>
            <w:pPr>
              <w:jc w:val="left"/>
              <w:rPr>
                <w:rFonts w:asciiTheme="minorEastAsia" w:hAnsiTheme="minorEastAsia"/>
                <w:sz w:val="18"/>
                <w:szCs w:val="15"/>
              </w:rPr>
            </w:pPr>
            <w:r>
              <w:rPr>
                <w:rFonts w:hint="eastAsia" w:asciiTheme="minorEastAsia" w:hAnsiTheme="minorEastAsia"/>
                <w:b/>
                <w:sz w:val="18"/>
                <w:szCs w:val="15"/>
              </w:rPr>
              <w:t>松下财团资料馆/PHP研究所</w:t>
            </w:r>
          </w:p>
        </w:tc>
        <w:tc>
          <w:tcPr>
            <w:tcW w:w="5783" w:type="dxa"/>
          </w:tcPr>
          <w:p>
            <w:pPr>
              <w:jc w:val="left"/>
              <w:rPr>
                <w:rFonts w:asciiTheme="minorEastAsia" w:hAnsiTheme="minorEastAsia"/>
                <w:sz w:val="18"/>
                <w:szCs w:val="15"/>
              </w:rPr>
            </w:pPr>
            <w:r>
              <w:rPr>
                <w:rFonts w:hint="eastAsia" w:asciiTheme="minorEastAsia" w:hAnsiTheme="minorEastAsia"/>
                <w:sz w:val="18"/>
                <w:szCs w:val="15"/>
              </w:rPr>
              <w:t>日本第一代经营之神，松下幸之助的经营理念与人生哲学。</w:t>
            </w:r>
          </w:p>
          <w:p>
            <w:pPr>
              <w:jc w:val="left"/>
              <w:rPr>
                <w:rFonts w:asciiTheme="minorEastAsia" w:hAnsiTheme="minorEastAsia"/>
                <w:sz w:val="18"/>
                <w:szCs w:val="15"/>
              </w:rPr>
            </w:pPr>
            <w:r>
              <w:rPr>
                <w:rFonts w:hint="eastAsia" w:asciiTheme="minorEastAsia" w:hAnsiTheme="minorEastAsia"/>
                <w:sz w:val="18"/>
                <w:szCs w:val="15"/>
              </w:rPr>
              <w:t xml:space="preserve">通过观看 影片、讲解(配合中文翻译)等形式，向访问团成员讲解松下幸之助的创业之路、发展及 遇到问题时解决的思路、以及目前松下电器作为日本先端科技的领导者的经营理念。 </w:t>
            </w:r>
          </w:p>
          <w:p>
            <w:pPr>
              <w:jc w:val="left"/>
              <w:rPr>
                <w:rFonts w:asciiTheme="minorEastAsia" w:hAnsiTheme="minorEastAsia"/>
                <w:sz w:val="18"/>
                <w:szCs w:val="15"/>
              </w:rPr>
            </w:pPr>
            <w:r>
              <w:rPr>
                <w:rFonts w:hint="eastAsia" w:asciiTheme="minorEastAsia" w:hAnsiTheme="minorEastAsia"/>
                <w:sz w:val="18"/>
                <w:szCs w:val="15"/>
              </w:rPr>
              <w:t>参观松下资料馆展厅及观看影视资料。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972" w:type="dxa"/>
          </w:tcPr>
          <w:p>
            <w:pPr>
              <w:jc w:val="left"/>
              <w:rPr>
                <w:rFonts w:asciiTheme="minorEastAsia" w:hAnsiTheme="minorEastAsia"/>
                <w:b/>
                <w:sz w:val="18"/>
                <w:szCs w:val="15"/>
              </w:rPr>
            </w:pPr>
            <w:r>
              <w:rPr>
                <w:rFonts w:hint="eastAsia" w:asciiTheme="minorEastAsia" w:hAnsiTheme="minorEastAsia"/>
                <w:b/>
                <w:sz w:val="18"/>
                <w:szCs w:val="15"/>
              </w:rPr>
              <w:t>工作坊</w:t>
            </w:r>
          </w:p>
          <w:p>
            <w:pPr>
              <w:jc w:val="left"/>
              <w:rPr>
                <w:rFonts w:asciiTheme="minorEastAsia" w:hAnsiTheme="minorEastAsia"/>
                <w:b/>
                <w:sz w:val="18"/>
                <w:szCs w:val="15"/>
              </w:rPr>
            </w:pPr>
            <w:r>
              <w:rPr>
                <w:rFonts w:hint="eastAsia" w:asciiTheme="minorEastAsia" w:hAnsiTheme="minorEastAsia"/>
                <w:b/>
                <w:sz w:val="18"/>
                <w:szCs w:val="15"/>
              </w:rPr>
              <w:t>传统染色工艺京友禅体验</w:t>
            </w:r>
          </w:p>
        </w:tc>
        <w:tc>
          <w:tcPr>
            <w:tcW w:w="5783" w:type="dxa"/>
          </w:tcPr>
          <w:p>
            <w:pPr>
              <w:jc w:val="left"/>
              <w:rPr>
                <w:rFonts w:asciiTheme="minorEastAsia" w:hAnsiTheme="minorEastAsia"/>
                <w:sz w:val="18"/>
                <w:szCs w:val="15"/>
              </w:rPr>
            </w:pPr>
            <w:r>
              <w:rPr>
                <w:rFonts w:hint="eastAsia" w:asciiTheme="minorEastAsia" w:hAnsiTheme="minorEastAsia"/>
                <w:sz w:val="18"/>
                <w:szCs w:val="15"/>
              </w:rPr>
              <w:t>京友禅是京都传统工艺的代表之一，元禄时代(1688-1703年)生成的独特技法。在专业老师的指导下，通过自己选择模板、颜料等，亲手制作一副手绢作品，发挥自己的想象力，激发艺术创作灵感，感受京友禅中比较简单的制作工艺。</w:t>
            </w:r>
          </w:p>
          <w:p>
            <w:pPr>
              <w:jc w:val="left"/>
              <w:rPr>
                <w:rFonts w:asciiTheme="minorEastAsia" w:hAnsiTheme="minorEastAsia"/>
                <w:sz w:val="18"/>
                <w:szCs w:val="15"/>
              </w:rPr>
            </w:pPr>
            <w:r>
              <w:rPr>
                <w:rFonts w:hint="eastAsia" w:asciiTheme="minorEastAsia" w:hAnsiTheme="minorEastAsia"/>
                <w:sz w:val="18"/>
                <w:szCs w:val="15"/>
              </w:rPr>
              <w:t>* 大家手绘的作品将由老师傅做点评，完成的京友禅作品可以带回留念。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972" w:type="dxa"/>
          </w:tcPr>
          <w:p>
            <w:pPr>
              <w:jc w:val="left"/>
              <w:rPr>
                <w:rFonts w:asciiTheme="minorEastAsia" w:hAnsiTheme="minorEastAsia"/>
                <w:b/>
                <w:sz w:val="18"/>
                <w:szCs w:val="15"/>
              </w:rPr>
            </w:pPr>
            <w:r>
              <w:rPr>
                <w:rFonts w:hint="eastAsia" w:asciiTheme="minorEastAsia" w:hAnsiTheme="minorEastAsia"/>
                <w:b/>
                <w:sz w:val="18"/>
                <w:szCs w:val="15"/>
              </w:rPr>
              <w:t>工作坊</w:t>
            </w:r>
          </w:p>
          <w:p>
            <w:pPr>
              <w:jc w:val="left"/>
              <w:rPr>
                <w:rFonts w:asciiTheme="minorEastAsia" w:hAnsiTheme="minorEastAsia"/>
                <w:b/>
                <w:sz w:val="18"/>
                <w:szCs w:val="15"/>
              </w:rPr>
            </w:pPr>
            <w:r>
              <w:rPr>
                <w:rFonts w:hint="eastAsia" w:asciiTheme="minorEastAsia" w:hAnsiTheme="minorEastAsia"/>
                <w:b/>
                <w:sz w:val="18"/>
                <w:szCs w:val="15"/>
              </w:rPr>
              <w:t>学做寿司（或和果子）制作</w:t>
            </w:r>
          </w:p>
        </w:tc>
        <w:tc>
          <w:tcPr>
            <w:tcW w:w="5783" w:type="dxa"/>
          </w:tcPr>
          <w:p>
            <w:pPr>
              <w:jc w:val="left"/>
              <w:rPr>
                <w:rFonts w:asciiTheme="minorEastAsia" w:hAnsiTheme="minorEastAsia"/>
                <w:sz w:val="18"/>
                <w:szCs w:val="15"/>
              </w:rPr>
            </w:pPr>
            <w:r>
              <w:rPr>
                <w:rFonts w:hint="eastAsia" w:asciiTheme="minorEastAsia" w:hAnsiTheme="minorEastAsia"/>
                <w:sz w:val="18"/>
                <w:szCs w:val="15"/>
              </w:rPr>
              <w:t>被列入世界非物质文化遗产的日本料理在世界上有着很大的影响，而寿司作为日本的传统美食，被广泛地喜爱着。家庭成员在师傅的指导下，换上专门的服装，学习寿司的制作方法，寓教于乐，培养综合兴趣。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972" w:type="dxa"/>
          </w:tcPr>
          <w:p>
            <w:pPr>
              <w:jc w:val="left"/>
              <w:rPr>
                <w:rFonts w:asciiTheme="minorEastAsia" w:hAnsiTheme="minorEastAsia"/>
                <w:b/>
                <w:sz w:val="18"/>
                <w:szCs w:val="15"/>
              </w:rPr>
            </w:pPr>
            <w:r>
              <w:rPr>
                <w:rFonts w:hint="eastAsia" w:asciiTheme="minorEastAsia" w:hAnsiTheme="minorEastAsia"/>
                <w:b/>
                <w:sz w:val="18"/>
                <w:szCs w:val="15"/>
              </w:rPr>
              <w:t>文化体验与参访</w:t>
            </w:r>
          </w:p>
        </w:tc>
        <w:tc>
          <w:tcPr>
            <w:tcW w:w="5783" w:type="dxa"/>
          </w:tcPr>
          <w:p>
            <w:pPr>
              <w:jc w:val="left"/>
              <w:rPr>
                <w:rFonts w:asciiTheme="minorEastAsia" w:hAnsiTheme="minorEastAsia"/>
                <w:sz w:val="18"/>
                <w:szCs w:val="15"/>
              </w:rPr>
            </w:pPr>
            <w:r>
              <w:rPr>
                <w:rFonts w:hint="eastAsia" w:asciiTheme="minorEastAsia" w:hAnsiTheme="minorEastAsia"/>
                <w:sz w:val="18"/>
                <w:szCs w:val="15"/>
              </w:rPr>
              <w:t>东京都水道局（</w:t>
            </w:r>
            <w:r>
              <w:rPr>
                <w:rFonts w:asciiTheme="minorEastAsia" w:hAnsiTheme="minorEastAsia"/>
                <w:sz w:val="18"/>
                <w:szCs w:val="15"/>
              </w:rPr>
              <w:t>A</w:t>
            </w:r>
            <w:r>
              <w:rPr>
                <w:rFonts w:hint="eastAsia" w:asciiTheme="minorEastAsia" w:hAnsiTheme="minorEastAsia"/>
                <w:sz w:val="18"/>
                <w:szCs w:val="15"/>
              </w:rPr>
              <w:t>日程）</w:t>
            </w:r>
          </w:p>
          <w:p>
            <w:pPr>
              <w:jc w:val="left"/>
              <w:rPr>
                <w:rFonts w:asciiTheme="minorEastAsia" w:hAnsiTheme="minorEastAsia"/>
                <w:sz w:val="18"/>
                <w:szCs w:val="15"/>
              </w:rPr>
            </w:pPr>
            <w:r>
              <w:rPr>
                <w:rFonts w:hint="eastAsia" w:asciiTheme="minorEastAsia" w:hAnsiTheme="minorEastAsia"/>
                <w:sz w:val="18"/>
                <w:szCs w:val="15"/>
              </w:rPr>
              <w:t>东京国立博物馆（</w:t>
            </w:r>
            <w:r>
              <w:rPr>
                <w:rFonts w:asciiTheme="minorEastAsia" w:hAnsiTheme="minorEastAsia"/>
                <w:sz w:val="18"/>
                <w:szCs w:val="15"/>
              </w:rPr>
              <w:t>A</w:t>
            </w:r>
            <w:r>
              <w:rPr>
                <w:rFonts w:hint="eastAsia" w:asciiTheme="minorEastAsia" w:hAnsiTheme="minorEastAsia"/>
                <w:sz w:val="18"/>
                <w:szCs w:val="15"/>
              </w:rPr>
              <w:t>日程）</w:t>
            </w:r>
          </w:p>
          <w:p>
            <w:pPr>
              <w:jc w:val="left"/>
              <w:rPr>
                <w:rFonts w:asciiTheme="minorEastAsia" w:hAnsiTheme="minorEastAsia"/>
                <w:sz w:val="18"/>
                <w:szCs w:val="15"/>
              </w:rPr>
            </w:pPr>
            <w:r>
              <w:rPr>
                <w:rFonts w:hint="eastAsia" w:asciiTheme="minorEastAsia" w:hAnsiTheme="minorEastAsia"/>
                <w:sz w:val="18"/>
                <w:szCs w:val="15"/>
              </w:rPr>
              <w:t>浅草与江户文化（</w:t>
            </w:r>
            <w:r>
              <w:rPr>
                <w:rFonts w:asciiTheme="minorEastAsia" w:hAnsiTheme="minorEastAsia"/>
                <w:sz w:val="18"/>
                <w:szCs w:val="15"/>
              </w:rPr>
              <w:t>A</w:t>
            </w:r>
            <w:r>
              <w:rPr>
                <w:rFonts w:hint="eastAsia" w:asciiTheme="minorEastAsia" w:hAnsiTheme="minorEastAsia"/>
                <w:sz w:val="18"/>
                <w:szCs w:val="15"/>
              </w:rPr>
              <w:t>日程）</w:t>
            </w:r>
          </w:p>
          <w:p>
            <w:pPr>
              <w:jc w:val="left"/>
              <w:rPr>
                <w:rFonts w:asciiTheme="minorEastAsia" w:hAnsiTheme="minorEastAsia"/>
                <w:sz w:val="18"/>
                <w:szCs w:val="15"/>
              </w:rPr>
            </w:pPr>
            <w:r>
              <w:rPr>
                <w:rFonts w:hint="eastAsia" w:asciiTheme="minorEastAsia" w:hAnsiTheme="minorEastAsia"/>
                <w:sz w:val="18"/>
                <w:szCs w:val="15"/>
              </w:rPr>
              <w:t>温泉酒店/温泉海鲜料理（</w:t>
            </w:r>
            <w:r>
              <w:rPr>
                <w:rFonts w:asciiTheme="minorEastAsia" w:hAnsiTheme="minorEastAsia"/>
                <w:sz w:val="18"/>
                <w:szCs w:val="15"/>
              </w:rPr>
              <w:t>A</w:t>
            </w:r>
            <w:r>
              <w:rPr>
                <w:rFonts w:hint="eastAsia" w:asciiTheme="minorEastAsia" w:hAnsiTheme="minorEastAsia"/>
                <w:sz w:val="18"/>
                <w:szCs w:val="15"/>
              </w:rPr>
              <w:t>日程）</w:t>
            </w:r>
          </w:p>
          <w:p>
            <w:pPr>
              <w:jc w:val="left"/>
              <w:rPr>
                <w:rFonts w:asciiTheme="minorEastAsia" w:hAnsiTheme="minorEastAsia"/>
                <w:sz w:val="18"/>
                <w:szCs w:val="15"/>
              </w:rPr>
            </w:pPr>
            <w:r>
              <w:rPr>
                <w:rFonts w:hint="eastAsia" w:asciiTheme="minorEastAsia" w:hAnsiTheme="minorEastAsia"/>
                <w:sz w:val="18"/>
                <w:szCs w:val="15"/>
              </w:rPr>
              <w:t>世界文化遗产等</w:t>
            </w:r>
          </w:p>
        </w:tc>
      </w:tr>
    </w:tbl>
    <w:p>
      <w:pPr>
        <w:jc w:val="left"/>
        <w:rPr>
          <w:rFonts w:asciiTheme="minorEastAsia" w:hAnsiTheme="minorEastAsia"/>
        </w:rPr>
      </w:pPr>
    </w:p>
    <w:p>
      <w:pPr>
        <w:jc w:val="left"/>
        <w:rPr>
          <w:rFonts w:asciiTheme="minorEastAsia" w:hAnsiTheme="minor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174D9"/>
    <w:multiLevelType w:val="multilevel"/>
    <w:tmpl w:val="2E6174D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054E0"/>
    <w:rsid w:val="00510358"/>
    <w:rsid w:val="4705263B"/>
    <w:rsid w:val="4D645A3D"/>
    <w:rsid w:val="645B7BA6"/>
    <w:rsid w:val="7B5054E0"/>
    <w:rsid w:val="7D090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2018-04-16T07:12:00Z</dcterms:created>
  <dc:creator>LLX</dc:creator>
  <cp:lastModifiedBy>LLX</cp:lastModifiedBy>
  <dcterms:modified xsi:type="dcterms:W3CDTF">2018-04-16T07:31:47Z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